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E7CB" w14:textId="5D783F30" w:rsidR="00FA587D" w:rsidRPr="00390781" w:rsidRDefault="00390781" w:rsidP="00390781">
      <w:pPr>
        <w:ind w:left="-450" w:right="-450"/>
        <w:jc w:val="center"/>
        <w:rPr>
          <w:rFonts w:ascii="MetaBook-Roman" w:hAnsi="MetaBook-Roman"/>
          <w:b/>
          <w:i/>
          <w:color w:val="000000"/>
        </w:rPr>
      </w:pPr>
      <w:r>
        <w:rPr>
          <w:rFonts w:ascii="MetaBook-Roman" w:hAnsi="MetaBook-Roman"/>
          <w:b/>
          <w:color w:val="000000"/>
        </w:rPr>
        <w:t>Lesson Two</w:t>
      </w:r>
      <w:r>
        <w:rPr>
          <w:rFonts w:ascii="MetaBook-Roman" w:hAnsi="MetaBook-Roman"/>
          <w:b/>
          <w:color w:val="000000"/>
        </w:rPr>
        <w:br/>
      </w:r>
      <w:r w:rsidR="00FA587D" w:rsidRPr="00390781">
        <w:rPr>
          <w:rFonts w:ascii="MetaBook-Roman" w:hAnsi="MetaBook-Roman"/>
          <w:b/>
          <w:i/>
          <w:color w:val="000000"/>
        </w:rPr>
        <w:t>Exploring Costumes at the Tempe Center for the Arts</w:t>
      </w:r>
    </w:p>
    <w:p w14:paraId="78DB1742" w14:textId="77777777" w:rsidR="00FA587D" w:rsidRPr="00390781" w:rsidRDefault="00FA587D" w:rsidP="00FA587D">
      <w:pPr>
        <w:ind w:left="-450" w:right="-450"/>
        <w:rPr>
          <w:rFonts w:ascii="MetaBook-Roman" w:hAnsi="MetaBook-Roman"/>
          <w:b/>
          <w:color w:val="000000"/>
        </w:rPr>
      </w:pPr>
    </w:p>
    <w:p w14:paraId="081827E1" w14:textId="77777777" w:rsidR="00FA587D" w:rsidRPr="00390781" w:rsidRDefault="00FA587D" w:rsidP="00FA587D">
      <w:pPr>
        <w:ind w:left="-450" w:right="-450"/>
        <w:rPr>
          <w:rFonts w:ascii="MetaBook-Roman" w:hAnsi="MetaBook-Roman"/>
          <w:b/>
          <w:color w:val="000000"/>
        </w:rPr>
      </w:pPr>
      <w:r w:rsidRPr="00390781">
        <w:rPr>
          <w:rFonts w:ascii="MetaBook-Roman" w:hAnsi="MetaBook-Roman"/>
          <w:b/>
          <w:color w:val="000000"/>
        </w:rPr>
        <w:t>Objectives</w:t>
      </w:r>
    </w:p>
    <w:p w14:paraId="21BEA19B" w14:textId="77777777" w:rsidR="00FA587D" w:rsidRPr="00390781" w:rsidRDefault="00FA587D" w:rsidP="00FA587D">
      <w:pPr>
        <w:ind w:left="-450"/>
        <w:rPr>
          <w:rFonts w:ascii="MetaBook-Roman" w:hAnsi="MetaBook-Roman"/>
        </w:rPr>
      </w:pPr>
      <w:r w:rsidRPr="00390781">
        <w:rPr>
          <w:rFonts w:ascii="MetaBook-Roman" w:hAnsi="MetaBook-Roman"/>
        </w:rPr>
        <w:t>1. Students will be able to speculate about how a presentation venue might influence a designer’s decisions.</w:t>
      </w:r>
    </w:p>
    <w:p w14:paraId="294A79FF" w14:textId="77777777" w:rsidR="00FA587D" w:rsidRPr="00390781" w:rsidRDefault="00FA587D" w:rsidP="00FA587D">
      <w:pPr>
        <w:ind w:left="-450"/>
        <w:rPr>
          <w:rFonts w:ascii="MetaBook-Roman" w:hAnsi="MetaBook-Roman"/>
        </w:rPr>
      </w:pPr>
    </w:p>
    <w:p w14:paraId="2936F871" w14:textId="77777777" w:rsidR="00FA587D" w:rsidRPr="00390781" w:rsidRDefault="00FA587D" w:rsidP="00FA587D">
      <w:pPr>
        <w:ind w:left="-450"/>
        <w:rPr>
          <w:rFonts w:ascii="MetaBook-Roman" w:hAnsi="MetaBook-Roman"/>
        </w:rPr>
      </w:pPr>
      <w:r w:rsidRPr="00390781">
        <w:rPr>
          <w:rFonts w:ascii="MetaBook-Roman" w:hAnsi="MetaBook-Roman"/>
        </w:rPr>
        <w:t>2. Students will be able to identify qualities of a costume that express a particular character.</w:t>
      </w:r>
    </w:p>
    <w:p w14:paraId="3CE5C17F" w14:textId="77777777" w:rsidR="00FA587D" w:rsidRPr="00390781" w:rsidRDefault="00FA587D" w:rsidP="00FA587D">
      <w:pPr>
        <w:ind w:left="-450" w:right="-450"/>
        <w:rPr>
          <w:rFonts w:ascii="MetaBook-Roman" w:hAnsi="MetaBook-Roman"/>
          <w:b/>
          <w:color w:val="000000"/>
        </w:rPr>
      </w:pPr>
    </w:p>
    <w:p w14:paraId="553CF2B0" w14:textId="77777777" w:rsidR="00FA587D" w:rsidRPr="00390781" w:rsidRDefault="00FA587D" w:rsidP="00FA587D">
      <w:pPr>
        <w:ind w:left="-450" w:right="-450"/>
        <w:rPr>
          <w:rFonts w:ascii="MetaBook-Roman" w:hAnsi="MetaBook-Roman"/>
          <w:b/>
          <w:color w:val="000000"/>
        </w:rPr>
      </w:pPr>
      <w:r w:rsidRPr="00390781">
        <w:rPr>
          <w:rFonts w:ascii="MetaBook-Roman" w:hAnsi="MetaBook-Roman"/>
          <w:b/>
          <w:color w:val="000000"/>
        </w:rPr>
        <w:t>Preparation</w:t>
      </w:r>
    </w:p>
    <w:p w14:paraId="1E3723B4" w14:textId="77777777" w:rsidR="00FA587D" w:rsidRPr="00390781" w:rsidRDefault="00FA587D" w:rsidP="00FA587D">
      <w:pPr>
        <w:ind w:left="-450" w:right="-450"/>
        <w:rPr>
          <w:rFonts w:ascii="MetaBook-Roman" w:hAnsi="MetaBook-Roman"/>
          <w:color w:val="000000"/>
        </w:rPr>
      </w:pPr>
      <w:r w:rsidRPr="00390781">
        <w:rPr>
          <w:rFonts w:ascii="MetaBook-Roman" w:hAnsi="MetaBook-Roman"/>
          <w:color w:val="000000"/>
        </w:rPr>
        <w:t xml:space="preserve">Read and make copies of “Questor Questions about Costumes at the Tempe Center for the Arts" worksheet. </w:t>
      </w:r>
    </w:p>
    <w:p w14:paraId="44617B18" w14:textId="77777777" w:rsidR="00FA587D" w:rsidRPr="00390781" w:rsidRDefault="00FA587D" w:rsidP="00FA587D">
      <w:pPr>
        <w:ind w:left="-450" w:right="-450"/>
        <w:rPr>
          <w:rFonts w:ascii="MetaBook-Roman" w:hAnsi="MetaBook-Roman"/>
          <w:color w:val="000000"/>
        </w:rPr>
      </w:pPr>
    </w:p>
    <w:p w14:paraId="6ABC253A" w14:textId="77777777" w:rsidR="00FA587D" w:rsidRPr="00390781" w:rsidRDefault="00FA587D" w:rsidP="00FA5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ight="-450"/>
        <w:rPr>
          <w:rFonts w:ascii="MetaBook-Roman" w:hAnsi="MetaBook-Roman"/>
          <w:color w:val="000000"/>
          <w:lang w:bidi="x-none"/>
        </w:rPr>
      </w:pPr>
      <w:r w:rsidRPr="00390781">
        <w:rPr>
          <w:rFonts w:ascii="MetaBook-Roman" w:hAnsi="MetaBook-Roman"/>
          <w:color w:val="000000"/>
          <w:lang w:bidi="x-none"/>
        </w:rPr>
        <w:t xml:space="preserve">Make arrangements for field trip to the TCA. </w:t>
      </w:r>
    </w:p>
    <w:p w14:paraId="4EED1649" w14:textId="77777777" w:rsidR="00FA587D" w:rsidRPr="00390781" w:rsidRDefault="00FA587D" w:rsidP="00FA5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ight="-450"/>
        <w:rPr>
          <w:rFonts w:ascii="MetaBook-Roman" w:hAnsi="MetaBook-Roman"/>
          <w:color w:val="000000"/>
          <w:lang w:bidi="x-none"/>
        </w:rPr>
      </w:pPr>
    </w:p>
    <w:p w14:paraId="787CBDCA" w14:textId="77777777" w:rsidR="00FA587D" w:rsidRPr="00390781" w:rsidRDefault="00FA587D" w:rsidP="00FA587D">
      <w:pPr>
        <w:ind w:left="-450" w:right="-450"/>
        <w:rPr>
          <w:rFonts w:ascii="MetaBook-Roman" w:hAnsi="MetaBook-Roman"/>
          <w:color w:val="000000"/>
        </w:rPr>
      </w:pPr>
      <w:r w:rsidRPr="00390781">
        <w:rPr>
          <w:rFonts w:ascii="MetaBook-Roman" w:hAnsi="MetaBook-Roman"/>
          <w:color w:val="000000"/>
        </w:rPr>
        <w:t xml:space="preserve">Before your visit, talk with assigned TCA docent, if possible. </w:t>
      </w:r>
    </w:p>
    <w:p w14:paraId="6489F554" w14:textId="3A77D759" w:rsidR="00FA587D" w:rsidRPr="00390781" w:rsidRDefault="00FA587D" w:rsidP="00FA587D">
      <w:pPr>
        <w:ind w:left="-450" w:right="-450"/>
        <w:rPr>
          <w:rFonts w:ascii="MetaBook-Roman" w:hAnsi="MetaBook-Roman"/>
          <w:color w:val="000000"/>
        </w:rPr>
      </w:pPr>
      <w:r w:rsidRPr="00390781">
        <w:rPr>
          <w:rFonts w:ascii="MetaBook-Roman" w:hAnsi="MetaBook-Roman"/>
          <w:color w:val="000000"/>
        </w:rPr>
        <w:t>Pro</w:t>
      </w:r>
      <w:r w:rsidR="00390781">
        <w:rPr>
          <w:rFonts w:ascii="MetaBook-Roman" w:hAnsi="MetaBook-Roman"/>
          <w:color w:val="000000"/>
        </w:rPr>
        <w:t xml:space="preserve">vide the docent with a copy of </w:t>
      </w:r>
      <w:r w:rsidRPr="00390781">
        <w:rPr>
          <w:rFonts w:ascii="MetaBook-Roman" w:hAnsi="MetaBook-Roman"/>
          <w:color w:val="000000"/>
        </w:rPr>
        <w:t xml:space="preserve">Questor Questions about Costumes worksheet in advance of your trip and discuss the extent to which students might complete any or all of the worksheet at the center or whether any or all </w:t>
      </w:r>
      <w:r w:rsidR="005D1C84" w:rsidRPr="00390781">
        <w:rPr>
          <w:rFonts w:ascii="MetaBook-Roman" w:hAnsi="MetaBook-Roman"/>
          <w:color w:val="000000"/>
        </w:rPr>
        <w:t xml:space="preserve">of </w:t>
      </w:r>
      <w:r w:rsidRPr="00390781">
        <w:rPr>
          <w:rFonts w:ascii="MetaBook-Roman" w:hAnsi="MetaBook-Roman"/>
          <w:color w:val="000000"/>
        </w:rPr>
        <w:t>the questions or ideas might be addressed during their tour.</w:t>
      </w:r>
    </w:p>
    <w:p w14:paraId="1B95769A" w14:textId="3975D431" w:rsidR="00FA587D" w:rsidRPr="00390781" w:rsidRDefault="00390781" w:rsidP="00FA587D">
      <w:pPr>
        <w:ind w:left="-450" w:right="-450"/>
        <w:rPr>
          <w:rFonts w:ascii="MetaBook-Roman" w:hAnsi="MetaBook-Roman"/>
          <w:color w:val="000000"/>
        </w:rPr>
      </w:pPr>
      <w:r>
        <w:rPr>
          <w:rFonts w:ascii="MetaBook-Roman" w:hAnsi="MetaBook-Roman"/>
          <w:color w:val="000000"/>
        </w:rPr>
        <w:br/>
      </w:r>
      <w:r w:rsidR="00FA587D" w:rsidRPr="00390781">
        <w:rPr>
          <w:rFonts w:ascii="MetaBook-Roman" w:hAnsi="MetaBook-Roman"/>
          <w:color w:val="000000"/>
        </w:rPr>
        <w:t>Preview the "Merely Players Exhibition</w:t>
      </w:r>
      <w:r w:rsidR="00E84C0A">
        <w:rPr>
          <w:rFonts w:ascii="MetaBook-Roman" w:hAnsi="MetaBook-Roman"/>
          <w:color w:val="000000"/>
        </w:rPr>
        <w:t xml:space="preserve"> Preview</w:t>
      </w:r>
      <w:r w:rsidR="00FA587D" w:rsidRPr="00390781">
        <w:rPr>
          <w:rFonts w:ascii="MetaBook-Roman" w:hAnsi="MetaBook-Roman"/>
          <w:color w:val="000000"/>
        </w:rPr>
        <w:t xml:space="preserve">" PowerPoint and decide whether you might want to use it </w:t>
      </w:r>
      <w:r w:rsidR="00890AB1" w:rsidRPr="00390781">
        <w:rPr>
          <w:rFonts w:ascii="MetaBook-Roman" w:hAnsi="MetaBook-Roman"/>
          <w:color w:val="000000"/>
        </w:rPr>
        <w:t xml:space="preserve">as a preview </w:t>
      </w:r>
      <w:r w:rsidR="00FA587D" w:rsidRPr="00390781">
        <w:rPr>
          <w:rFonts w:ascii="MetaBook-Roman" w:hAnsi="MetaBook-Roman"/>
          <w:color w:val="000000"/>
        </w:rPr>
        <w:t>before visiting t</w:t>
      </w:r>
      <w:r w:rsidR="00890AB1" w:rsidRPr="00390781">
        <w:rPr>
          <w:rFonts w:ascii="MetaBook-Roman" w:hAnsi="MetaBook-Roman"/>
          <w:color w:val="000000"/>
        </w:rPr>
        <w:t>he exhibition or as a follow-up to extend students' understanding of costume design.</w:t>
      </w:r>
    </w:p>
    <w:p w14:paraId="4FF3B8AD" w14:textId="77777777" w:rsidR="00890AB1" w:rsidRPr="00390781" w:rsidRDefault="00890AB1" w:rsidP="00FA587D">
      <w:pPr>
        <w:ind w:left="-450" w:right="-450"/>
        <w:rPr>
          <w:rFonts w:ascii="MetaBook-Roman" w:hAnsi="MetaBook-Roman"/>
          <w:color w:val="000000"/>
        </w:rPr>
      </w:pPr>
    </w:p>
    <w:p w14:paraId="5400B0AB" w14:textId="77777777" w:rsidR="00FA587D" w:rsidRPr="00390781" w:rsidRDefault="00FA587D" w:rsidP="00FA587D">
      <w:pPr>
        <w:ind w:left="-450" w:right="-450"/>
        <w:rPr>
          <w:rFonts w:ascii="MetaBook-Roman" w:hAnsi="MetaBook-Roman"/>
          <w:b/>
          <w:color w:val="000000"/>
        </w:rPr>
      </w:pPr>
      <w:r w:rsidRPr="00390781">
        <w:rPr>
          <w:rFonts w:ascii="MetaBook-Roman" w:hAnsi="MetaBook-Roman"/>
          <w:b/>
          <w:color w:val="000000"/>
        </w:rPr>
        <w:t>Resources</w:t>
      </w:r>
    </w:p>
    <w:p w14:paraId="39867892" w14:textId="356461CC" w:rsidR="00FA587D" w:rsidRPr="00E84C0A" w:rsidRDefault="00FA587D" w:rsidP="00FA587D">
      <w:pPr>
        <w:ind w:left="-450" w:right="-450"/>
        <w:rPr>
          <w:rFonts w:ascii="MetaBook-Roman" w:hAnsi="MetaBook-Roman"/>
        </w:rPr>
      </w:pPr>
      <w:r w:rsidRPr="00E84C0A">
        <w:rPr>
          <w:rFonts w:ascii="MetaBook-Roman" w:hAnsi="MetaBook-Roman"/>
        </w:rPr>
        <w:t>Questor Questions about Costumes a</w:t>
      </w:r>
      <w:r w:rsidR="00390781" w:rsidRPr="00E84C0A">
        <w:rPr>
          <w:rFonts w:ascii="MetaBook-Roman" w:hAnsi="MetaBook-Roman"/>
        </w:rPr>
        <w:t>t the Tempe Center for the Arts</w:t>
      </w:r>
      <w:r w:rsidRPr="00E84C0A">
        <w:rPr>
          <w:rFonts w:ascii="MetaBook-Roman" w:hAnsi="MetaBook-Roman"/>
        </w:rPr>
        <w:t xml:space="preserve"> worksheet</w:t>
      </w:r>
    </w:p>
    <w:p w14:paraId="76CC5AD1" w14:textId="77777777" w:rsidR="00FA587D" w:rsidRPr="00390781" w:rsidRDefault="00FA587D" w:rsidP="00FA587D">
      <w:pPr>
        <w:ind w:left="-450" w:right="-450"/>
        <w:rPr>
          <w:rFonts w:ascii="MetaBook-Roman" w:hAnsi="MetaBook-Roman"/>
          <w:color w:val="000000"/>
        </w:rPr>
      </w:pPr>
    </w:p>
    <w:p w14:paraId="18C505B4" w14:textId="77777777" w:rsidR="00FA587D" w:rsidRPr="00390781" w:rsidRDefault="00FA587D" w:rsidP="00FA587D">
      <w:pPr>
        <w:ind w:left="-450" w:right="-450"/>
        <w:rPr>
          <w:rFonts w:ascii="MetaBook-Roman" w:hAnsi="MetaBook-Roman"/>
          <w:b/>
          <w:color w:val="000000"/>
        </w:rPr>
      </w:pPr>
      <w:r w:rsidRPr="00390781">
        <w:rPr>
          <w:rFonts w:ascii="MetaBook-Roman" w:hAnsi="MetaBook-Roman"/>
          <w:b/>
          <w:color w:val="000000"/>
        </w:rPr>
        <w:t>Vocabulary</w:t>
      </w:r>
    </w:p>
    <w:p w14:paraId="30D0DFA0" w14:textId="77777777" w:rsidR="00390781" w:rsidRDefault="005D1C84" w:rsidP="00FA587D">
      <w:pPr>
        <w:ind w:left="-450" w:right="-450"/>
        <w:rPr>
          <w:rFonts w:ascii="MetaBook-Roman" w:hAnsi="MetaBook-Roman"/>
          <w:color w:val="000000"/>
        </w:rPr>
      </w:pPr>
      <w:proofErr w:type="gramStart"/>
      <w:r w:rsidRPr="00390781">
        <w:rPr>
          <w:rFonts w:ascii="MetaBook-Roman" w:hAnsi="MetaBook-Roman"/>
          <w:color w:val="000000"/>
        </w:rPr>
        <w:t>seamstress</w:t>
      </w:r>
      <w:proofErr w:type="gramEnd"/>
      <w:r w:rsidRPr="00390781">
        <w:rPr>
          <w:rFonts w:ascii="MetaBook-Roman" w:hAnsi="MetaBook-Roman"/>
          <w:color w:val="000000"/>
        </w:rPr>
        <w:tab/>
      </w:r>
      <w:r w:rsidRPr="00390781">
        <w:rPr>
          <w:rFonts w:ascii="MetaBook-Roman" w:hAnsi="MetaBook-Roman"/>
          <w:color w:val="000000"/>
        </w:rPr>
        <w:tab/>
      </w:r>
      <w:r w:rsidRPr="00390781">
        <w:rPr>
          <w:rFonts w:ascii="MetaBook-Roman" w:hAnsi="MetaBook-Roman"/>
          <w:color w:val="000000"/>
        </w:rPr>
        <w:tab/>
      </w:r>
    </w:p>
    <w:p w14:paraId="593E8B20" w14:textId="77777777" w:rsidR="00390781" w:rsidRDefault="005D1C84" w:rsidP="00FA587D">
      <w:pPr>
        <w:ind w:left="-450" w:right="-450"/>
        <w:rPr>
          <w:rFonts w:ascii="MetaBook-Roman" w:hAnsi="MetaBook-Roman"/>
          <w:color w:val="000000"/>
        </w:rPr>
      </w:pPr>
      <w:proofErr w:type="spellStart"/>
      <w:r w:rsidRPr="00390781">
        <w:rPr>
          <w:rFonts w:ascii="MetaBook-Roman" w:hAnsi="MetaBook-Roman"/>
          <w:color w:val="000000"/>
        </w:rPr>
        <w:t>Comicon</w:t>
      </w:r>
      <w:proofErr w:type="spellEnd"/>
      <w:r w:rsidRPr="00390781">
        <w:rPr>
          <w:rFonts w:ascii="MetaBook-Roman" w:hAnsi="MetaBook-Roman"/>
          <w:color w:val="000000"/>
        </w:rPr>
        <w:tab/>
      </w:r>
      <w:r w:rsidRPr="00390781">
        <w:rPr>
          <w:rFonts w:ascii="MetaBook-Roman" w:hAnsi="MetaBook-Roman"/>
          <w:color w:val="000000"/>
        </w:rPr>
        <w:tab/>
      </w:r>
      <w:r w:rsidRPr="00390781">
        <w:rPr>
          <w:rFonts w:ascii="MetaBook-Roman" w:hAnsi="MetaBook-Roman"/>
          <w:color w:val="000000"/>
        </w:rPr>
        <w:tab/>
      </w:r>
      <w:r w:rsidRPr="00390781">
        <w:rPr>
          <w:rFonts w:ascii="MetaBook-Roman" w:hAnsi="MetaBook-Roman"/>
          <w:color w:val="000000"/>
        </w:rPr>
        <w:tab/>
      </w:r>
    </w:p>
    <w:p w14:paraId="597894F1" w14:textId="4F6C28CF" w:rsidR="00890AB1" w:rsidRPr="00390781" w:rsidRDefault="005D1C84" w:rsidP="00FA587D">
      <w:pPr>
        <w:ind w:left="-450" w:right="-450"/>
        <w:rPr>
          <w:rFonts w:ascii="MetaBook-Roman" w:hAnsi="MetaBook-Roman"/>
          <w:color w:val="000000"/>
        </w:rPr>
      </w:pPr>
      <w:r w:rsidRPr="00390781">
        <w:rPr>
          <w:rFonts w:ascii="MetaBook-Roman" w:hAnsi="MetaBook-Roman"/>
          <w:color w:val="000000"/>
        </w:rPr>
        <w:t>Victor</w:t>
      </w:r>
      <w:r w:rsidR="00890AB1" w:rsidRPr="00390781">
        <w:rPr>
          <w:rFonts w:ascii="MetaBook-Roman" w:hAnsi="MetaBook-Roman"/>
          <w:color w:val="000000"/>
        </w:rPr>
        <w:t>ian</w:t>
      </w:r>
      <w:bookmarkStart w:id="0" w:name="_GoBack"/>
      <w:bookmarkEnd w:id="0"/>
    </w:p>
    <w:p w14:paraId="03667368" w14:textId="77777777" w:rsidR="00390781" w:rsidRDefault="005D1C84" w:rsidP="00FA587D">
      <w:pPr>
        <w:ind w:left="-450" w:right="-450"/>
        <w:rPr>
          <w:rFonts w:ascii="MetaBook-Roman" w:hAnsi="MetaBook-Roman"/>
          <w:color w:val="000000"/>
        </w:rPr>
      </w:pPr>
      <w:r w:rsidRPr="00390781">
        <w:rPr>
          <w:rFonts w:ascii="MetaBook-Roman" w:hAnsi="MetaBook-Roman"/>
          <w:color w:val="000000"/>
        </w:rPr>
        <w:t>Steampunk</w:t>
      </w:r>
      <w:r w:rsidRPr="00390781">
        <w:rPr>
          <w:rFonts w:ascii="MetaBook-Roman" w:hAnsi="MetaBook-Roman"/>
          <w:color w:val="000000"/>
        </w:rPr>
        <w:tab/>
      </w:r>
      <w:r w:rsidRPr="00390781">
        <w:rPr>
          <w:rFonts w:ascii="MetaBook-Roman" w:hAnsi="MetaBook-Roman"/>
          <w:color w:val="000000"/>
        </w:rPr>
        <w:tab/>
      </w:r>
      <w:r w:rsidRPr="00390781">
        <w:rPr>
          <w:rFonts w:ascii="MetaBook-Roman" w:hAnsi="MetaBook-Roman"/>
          <w:color w:val="000000"/>
        </w:rPr>
        <w:tab/>
      </w:r>
    </w:p>
    <w:p w14:paraId="412615AF" w14:textId="77777777" w:rsidR="00390781" w:rsidRDefault="005D1C84" w:rsidP="00FA587D">
      <w:pPr>
        <w:ind w:left="-450" w:right="-450"/>
        <w:rPr>
          <w:rFonts w:ascii="MetaBook-Roman" w:hAnsi="MetaBook-Roman"/>
          <w:color w:val="000000"/>
        </w:rPr>
      </w:pPr>
      <w:proofErr w:type="gramStart"/>
      <w:r w:rsidRPr="00390781">
        <w:rPr>
          <w:rFonts w:ascii="MetaBook-Roman" w:hAnsi="MetaBook-Roman"/>
          <w:color w:val="000000"/>
        </w:rPr>
        <w:t>steam-powered</w:t>
      </w:r>
      <w:proofErr w:type="gramEnd"/>
      <w:r w:rsidRPr="00390781">
        <w:rPr>
          <w:rFonts w:ascii="MetaBook-Roman" w:hAnsi="MetaBook-Roman"/>
          <w:color w:val="000000"/>
        </w:rPr>
        <w:tab/>
      </w:r>
      <w:r w:rsidRPr="00390781">
        <w:rPr>
          <w:rFonts w:ascii="MetaBook-Roman" w:hAnsi="MetaBook-Roman"/>
          <w:color w:val="000000"/>
        </w:rPr>
        <w:tab/>
      </w:r>
      <w:r w:rsidRPr="00390781">
        <w:rPr>
          <w:rFonts w:ascii="MetaBook-Roman" w:hAnsi="MetaBook-Roman"/>
          <w:color w:val="000000"/>
        </w:rPr>
        <w:tab/>
      </w:r>
    </w:p>
    <w:p w14:paraId="01F6D77E" w14:textId="6D1AC040" w:rsidR="00FA587D" w:rsidRPr="00390781" w:rsidRDefault="00890AB1" w:rsidP="00FA587D">
      <w:pPr>
        <w:ind w:left="-450" w:right="-450"/>
        <w:rPr>
          <w:rFonts w:ascii="MetaBook-Roman" w:hAnsi="MetaBook-Roman"/>
          <w:color w:val="000000"/>
        </w:rPr>
      </w:pPr>
      <w:proofErr w:type="gramStart"/>
      <w:r w:rsidRPr="00390781">
        <w:rPr>
          <w:rFonts w:ascii="MetaBook-Roman" w:hAnsi="MetaBook-Roman"/>
          <w:color w:val="000000"/>
        </w:rPr>
        <w:t>milling</w:t>
      </w:r>
      <w:proofErr w:type="gramEnd"/>
    </w:p>
    <w:p w14:paraId="364E43BF" w14:textId="77777777" w:rsidR="00390781" w:rsidRDefault="00890AB1" w:rsidP="00FA587D">
      <w:pPr>
        <w:ind w:left="-450" w:right="-450"/>
        <w:rPr>
          <w:rFonts w:ascii="MetaBook-Roman" w:hAnsi="MetaBook-Roman"/>
          <w:color w:val="000000"/>
        </w:rPr>
      </w:pPr>
      <w:proofErr w:type="gramStart"/>
      <w:r w:rsidRPr="00390781">
        <w:rPr>
          <w:rFonts w:ascii="MetaBook-Roman" w:hAnsi="MetaBook-Roman"/>
          <w:color w:val="000000"/>
        </w:rPr>
        <w:t>character</w:t>
      </w:r>
      <w:proofErr w:type="gramEnd"/>
      <w:r w:rsidRPr="00390781">
        <w:rPr>
          <w:rFonts w:ascii="MetaBook-Roman" w:hAnsi="MetaBook-Roman"/>
          <w:color w:val="000000"/>
        </w:rPr>
        <w:t xml:space="preserve"> </w:t>
      </w:r>
      <w:r w:rsidRPr="00390781">
        <w:rPr>
          <w:rFonts w:ascii="MetaBook-Roman" w:hAnsi="MetaBook-Roman"/>
          <w:color w:val="000000"/>
        </w:rPr>
        <w:tab/>
      </w:r>
      <w:r w:rsidRPr="00390781">
        <w:rPr>
          <w:rFonts w:ascii="MetaBook-Roman" w:hAnsi="MetaBook-Roman"/>
          <w:color w:val="000000"/>
        </w:rPr>
        <w:tab/>
      </w:r>
      <w:r w:rsidRPr="00390781">
        <w:rPr>
          <w:rFonts w:ascii="MetaBook-Roman" w:hAnsi="MetaBook-Roman"/>
          <w:color w:val="000000"/>
        </w:rPr>
        <w:tab/>
      </w:r>
    </w:p>
    <w:p w14:paraId="75B5AC80" w14:textId="7389D0D3" w:rsidR="00890AB1" w:rsidRPr="00390781" w:rsidRDefault="00890AB1" w:rsidP="00FA587D">
      <w:pPr>
        <w:ind w:left="-450" w:right="-450"/>
        <w:rPr>
          <w:rFonts w:ascii="MetaBook-Roman" w:hAnsi="MetaBook-Roman"/>
          <w:color w:val="000000"/>
        </w:rPr>
      </w:pPr>
      <w:proofErr w:type="gramStart"/>
      <w:r w:rsidRPr="00390781">
        <w:rPr>
          <w:rFonts w:ascii="MetaBook-Roman" w:hAnsi="MetaBook-Roman"/>
          <w:color w:val="000000"/>
        </w:rPr>
        <w:t>adjective</w:t>
      </w:r>
      <w:proofErr w:type="gramEnd"/>
    </w:p>
    <w:p w14:paraId="55A79F64" w14:textId="77777777" w:rsidR="00890AB1" w:rsidRPr="00390781" w:rsidRDefault="00890AB1" w:rsidP="00FA587D">
      <w:pPr>
        <w:ind w:left="-450" w:right="-450"/>
        <w:rPr>
          <w:rFonts w:ascii="MetaBook-Roman" w:hAnsi="MetaBook-Roman"/>
          <w:color w:val="000000"/>
        </w:rPr>
      </w:pPr>
    </w:p>
    <w:p w14:paraId="1A9A97AC" w14:textId="77777777" w:rsidR="00FA587D" w:rsidRPr="00390781" w:rsidRDefault="00FA587D" w:rsidP="00FA587D">
      <w:pPr>
        <w:ind w:left="-450" w:right="-450"/>
        <w:rPr>
          <w:rFonts w:ascii="MetaBook-Roman" w:hAnsi="MetaBook-Roman"/>
          <w:b/>
          <w:color w:val="000000"/>
        </w:rPr>
      </w:pPr>
      <w:r w:rsidRPr="00390781">
        <w:rPr>
          <w:rFonts w:ascii="MetaBook-Roman" w:hAnsi="MetaBook-Roman"/>
          <w:b/>
          <w:color w:val="000000"/>
        </w:rPr>
        <w:t>Activities</w:t>
      </w:r>
    </w:p>
    <w:p w14:paraId="37B95AE1" w14:textId="6BA5E2B9" w:rsidR="00FA587D" w:rsidRPr="00390781" w:rsidRDefault="00FA587D" w:rsidP="00FA587D">
      <w:pPr>
        <w:ind w:left="-450" w:right="-450"/>
        <w:rPr>
          <w:rFonts w:ascii="MetaBook-Roman" w:hAnsi="MetaBook-Roman"/>
          <w:color w:val="000000"/>
          <w:lang w:bidi="x-none"/>
        </w:rPr>
      </w:pPr>
      <w:r w:rsidRPr="00390781">
        <w:rPr>
          <w:rFonts w:ascii="MetaBook-Roman" w:hAnsi="MetaBook-Roman"/>
          <w:color w:val="000000"/>
          <w:lang w:bidi="x-none"/>
        </w:rPr>
        <w:t xml:space="preserve">Review and Application: Distribute </w:t>
      </w:r>
      <w:r w:rsidR="00890AB1" w:rsidRPr="00390781">
        <w:rPr>
          <w:rFonts w:ascii="MetaBook-Roman" w:hAnsi="MetaBook-Roman"/>
          <w:color w:val="000000"/>
        </w:rPr>
        <w:t>Q</w:t>
      </w:r>
      <w:r w:rsidR="00390781">
        <w:rPr>
          <w:rFonts w:ascii="MetaBook-Roman" w:hAnsi="MetaBook-Roman"/>
          <w:color w:val="000000"/>
        </w:rPr>
        <w:t>uestor Questions about Costumes</w:t>
      </w:r>
      <w:r w:rsidR="00890AB1" w:rsidRPr="00390781">
        <w:rPr>
          <w:rFonts w:ascii="MetaBook-Roman" w:hAnsi="MetaBook-Roman"/>
          <w:color w:val="000000"/>
        </w:rPr>
        <w:t xml:space="preserve"> </w:t>
      </w:r>
      <w:r w:rsidRPr="00390781">
        <w:rPr>
          <w:rFonts w:ascii="MetaBook-Roman" w:hAnsi="MetaBook-Roman"/>
          <w:color w:val="000000"/>
        </w:rPr>
        <w:t xml:space="preserve">worksheets </w:t>
      </w:r>
      <w:r w:rsidRPr="00390781">
        <w:rPr>
          <w:rFonts w:ascii="MetaBook-Roman" w:hAnsi="MetaBook-Roman"/>
          <w:color w:val="000000"/>
          <w:lang w:bidi="x-none"/>
        </w:rPr>
        <w:t xml:space="preserve">to all students and ask them to answer as many questions as they can during their tour. If writing responses on the worksheet is not practical or possible during the tour, use the worksheet to guide students in focused observation as circumstances permit. For example, you might use questions on the worksheet when students assemble or travel to the TCA or when they assemble for or travel back to school. </w:t>
      </w:r>
    </w:p>
    <w:p w14:paraId="5CE048D2" w14:textId="77777777" w:rsidR="00FA587D" w:rsidRPr="00390781" w:rsidRDefault="00FA587D" w:rsidP="00FA5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ight="-450"/>
        <w:rPr>
          <w:rFonts w:ascii="MetaBook-Roman" w:hAnsi="MetaBook-Roman"/>
          <w:color w:val="000000"/>
          <w:lang w:bidi="x-none"/>
        </w:rPr>
      </w:pPr>
    </w:p>
    <w:p w14:paraId="23568D63" w14:textId="67D86C14" w:rsidR="00FA587D" w:rsidRPr="00390781" w:rsidRDefault="00FA587D" w:rsidP="00FA58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50" w:right="-450"/>
        <w:rPr>
          <w:rFonts w:ascii="MetaBook-Roman" w:hAnsi="MetaBook-Roman"/>
          <w:color w:val="000000"/>
          <w:lang w:bidi="x-none"/>
        </w:rPr>
      </w:pPr>
      <w:r w:rsidRPr="00390781">
        <w:rPr>
          <w:rFonts w:ascii="MetaBook-Roman" w:hAnsi="MetaBook-Roman"/>
          <w:color w:val="000000"/>
          <w:lang w:bidi="x-none"/>
        </w:rPr>
        <w:t xml:space="preserve">Take notes on any new information presented by the docent as well as interesting questions, observations or responses made by your students during their tour. If the circumstances of the visit do not allow students to complete their worksheets, explain that later, in class, you will lead a discussion of discoveries they made </w:t>
      </w:r>
      <w:r w:rsidR="007B2B9C">
        <w:rPr>
          <w:rFonts w:ascii="MetaBook-Roman" w:hAnsi="MetaBook-Roman"/>
          <w:color w:val="000000"/>
          <w:lang w:bidi="x-none"/>
        </w:rPr>
        <w:t xml:space="preserve">about </w:t>
      </w:r>
      <w:r w:rsidR="00E11255" w:rsidRPr="00390781">
        <w:rPr>
          <w:rFonts w:ascii="MetaBook-Roman" w:hAnsi="MetaBook-Roman"/>
          <w:color w:val="000000"/>
          <w:lang w:bidi="x-none"/>
        </w:rPr>
        <w:t xml:space="preserve">using how costumes can express character by viewing the online Merely Players </w:t>
      </w:r>
      <w:r w:rsidR="00390781" w:rsidRPr="00390781">
        <w:rPr>
          <w:rFonts w:ascii="MetaBook-Roman" w:hAnsi="MetaBook-Roman"/>
          <w:color w:val="000000"/>
          <w:lang w:bidi="x-none"/>
        </w:rPr>
        <w:t>Exhibition</w:t>
      </w:r>
      <w:r w:rsidR="00390781">
        <w:rPr>
          <w:rFonts w:ascii="MetaBook-Roman" w:hAnsi="MetaBook-Roman"/>
          <w:i/>
          <w:color w:val="000000"/>
          <w:lang w:bidi="x-none"/>
        </w:rPr>
        <w:t xml:space="preserve"> </w:t>
      </w:r>
      <w:r w:rsidR="00390781">
        <w:rPr>
          <w:rFonts w:ascii="MetaBook-Roman" w:hAnsi="MetaBook-Roman"/>
          <w:color w:val="000000"/>
          <w:lang w:bidi="x-none"/>
        </w:rPr>
        <w:t>P</w:t>
      </w:r>
      <w:r w:rsidR="00E11255" w:rsidRPr="00390781">
        <w:rPr>
          <w:rFonts w:ascii="MetaBook-Roman" w:hAnsi="MetaBook-Roman"/>
          <w:color w:val="000000"/>
          <w:lang w:bidi="x-none"/>
        </w:rPr>
        <w:t>review</w:t>
      </w:r>
      <w:r w:rsidR="00390781">
        <w:rPr>
          <w:rFonts w:ascii="MetaBook-Roman" w:hAnsi="MetaBook-Roman"/>
          <w:color w:val="000000"/>
          <w:lang w:bidi="x-none"/>
        </w:rPr>
        <w:t xml:space="preserve"> </w:t>
      </w:r>
      <w:proofErr w:type="spellStart"/>
      <w:r w:rsidR="00390781">
        <w:rPr>
          <w:rFonts w:ascii="MetaBook-Roman" w:hAnsi="MetaBook-Roman"/>
          <w:color w:val="000000"/>
          <w:lang w:bidi="x-none"/>
        </w:rPr>
        <w:t>Powerpoint</w:t>
      </w:r>
      <w:proofErr w:type="spellEnd"/>
      <w:r w:rsidR="00E11255" w:rsidRPr="00390781">
        <w:rPr>
          <w:rFonts w:ascii="MetaBook-Roman" w:hAnsi="MetaBook-Roman"/>
          <w:color w:val="000000"/>
          <w:lang w:bidi="x-none"/>
        </w:rPr>
        <w:t>. Use the online preview also to compare criteria (craftsmanship, dramatic impact, detail, originality, beauty, other) they might use to judge different costumes</w:t>
      </w:r>
      <w:r w:rsidRPr="00390781">
        <w:rPr>
          <w:rFonts w:ascii="MetaBook-Roman" w:hAnsi="MetaBook-Roman"/>
          <w:color w:val="000000"/>
          <w:lang w:bidi="x-none"/>
        </w:rPr>
        <w:t xml:space="preserve"> </w:t>
      </w:r>
      <w:r w:rsidR="00E11255" w:rsidRPr="00390781">
        <w:rPr>
          <w:rFonts w:ascii="MetaBook-Roman" w:hAnsi="MetaBook-Roman"/>
          <w:color w:val="000000"/>
          <w:lang w:bidi="x-none"/>
        </w:rPr>
        <w:t>in the exhibition.</w:t>
      </w:r>
    </w:p>
    <w:p w14:paraId="4A7AD46C" w14:textId="77777777" w:rsidR="00FA587D" w:rsidRPr="00390781" w:rsidRDefault="00FA587D" w:rsidP="00FA587D">
      <w:pPr>
        <w:ind w:left="-450" w:right="-450"/>
        <w:rPr>
          <w:rFonts w:ascii="MetaBook-Roman" w:hAnsi="MetaBook-Roman"/>
          <w:color w:val="000000"/>
        </w:rPr>
      </w:pPr>
    </w:p>
    <w:p w14:paraId="091D11B6" w14:textId="77777777" w:rsidR="00390781" w:rsidRDefault="00390781" w:rsidP="00FA587D">
      <w:pPr>
        <w:ind w:left="-450" w:right="-450"/>
        <w:rPr>
          <w:rFonts w:ascii="MetaBook-Roman" w:hAnsi="MetaBook-Roman"/>
          <w:b/>
          <w:color w:val="000000"/>
        </w:rPr>
      </w:pPr>
    </w:p>
    <w:p w14:paraId="65341BAF" w14:textId="77777777" w:rsidR="00FA587D" w:rsidRPr="00390781" w:rsidRDefault="00FA587D" w:rsidP="00FA587D">
      <w:pPr>
        <w:ind w:left="-450" w:right="-450"/>
        <w:rPr>
          <w:rFonts w:ascii="MetaBook-Roman" w:hAnsi="MetaBook-Roman"/>
          <w:b/>
          <w:color w:val="000000"/>
        </w:rPr>
      </w:pPr>
      <w:r w:rsidRPr="00390781">
        <w:rPr>
          <w:rFonts w:ascii="MetaBook-Roman" w:hAnsi="MetaBook-Roman"/>
          <w:b/>
          <w:color w:val="000000"/>
        </w:rPr>
        <w:lastRenderedPageBreak/>
        <w:t>Assessment Checklist</w:t>
      </w:r>
    </w:p>
    <w:p w14:paraId="1B16EA5C" w14:textId="71FBCFDD" w:rsidR="00A634C0" w:rsidRPr="00390781" w:rsidRDefault="005D1C84" w:rsidP="00A634C0">
      <w:pPr>
        <w:ind w:left="-450"/>
        <w:rPr>
          <w:rFonts w:ascii="MetaBook-Roman" w:hAnsi="MetaBook-Roman"/>
        </w:rPr>
      </w:pPr>
      <w:proofErr w:type="gramStart"/>
      <w:r w:rsidRPr="00390781">
        <w:rPr>
          <w:rFonts w:ascii="MetaBook-Roman" w:hAnsi="MetaBook-Roman"/>
        </w:rPr>
        <w:t>___</w:t>
      </w:r>
      <w:r w:rsidR="00A634C0" w:rsidRPr="00390781">
        <w:rPr>
          <w:rFonts w:ascii="MetaBook-Roman" w:hAnsi="MetaBook-Roman"/>
        </w:rPr>
        <w:t>1.</w:t>
      </w:r>
      <w:proofErr w:type="gramEnd"/>
      <w:r w:rsidR="00A634C0" w:rsidRPr="00390781">
        <w:rPr>
          <w:rFonts w:ascii="MetaBook-Roman" w:hAnsi="MetaBook-Roman"/>
        </w:rPr>
        <w:t xml:space="preserve"> Students will be able to speculate about how a presentation venue might influence a designer’s decisions.</w:t>
      </w:r>
    </w:p>
    <w:p w14:paraId="59298078" w14:textId="77777777" w:rsidR="00A634C0" w:rsidRPr="00390781" w:rsidRDefault="00A634C0" w:rsidP="00A634C0">
      <w:pPr>
        <w:ind w:left="-450"/>
        <w:rPr>
          <w:rFonts w:ascii="MetaBook-Roman" w:hAnsi="MetaBook-Roman"/>
        </w:rPr>
      </w:pPr>
      <w:r w:rsidRPr="00390781">
        <w:rPr>
          <w:rFonts w:ascii="MetaBook-Roman" w:hAnsi="MetaBook-Roman"/>
        </w:rPr>
        <w:t>(Spoken or written responses to the COMPARE question.)</w:t>
      </w:r>
    </w:p>
    <w:p w14:paraId="28326C83" w14:textId="77777777" w:rsidR="00FA587D" w:rsidRPr="00390781" w:rsidRDefault="00FA587D" w:rsidP="00FA587D">
      <w:pPr>
        <w:ind w:left="-450"/>
        <w:rPr>
          <w:rFonts w:ascii="MetaBook-Roman" w:hAnsi="MetaBook-Roman"/>
        </w:rPr>
      </w:pPr>
    </w:p>
    <w:p w14:paraId="3179AD2A" w14:textId="77777777" w:rsidR="00FA587D" w:rsidRPr="00390781" w:rsidRDefault="00FA587D" w:rsidP="00FA587D">
      <w:pPr>
        <w:ind w:left="-450"/>
        <w:rPr>
          <w:rFonts w:ascii="MetaBook-Roman" w:hAnsi="MetaBook-Roman"/>
        </w:rPr>
      </w:pPr>
    </w:p>
    <w:p w14:paraId="23F4FA5A" w14:textId="0A458311" w:rsidR="00FA587D" w:rsidRPr="00390781" w:rsidRDefault="005D1C84" w:rsidP="00FA587D">
      <w:pPr>
        <w:ind w:left="-450" w:right="-450"/>
        <w:rPr>
          <w:rFonts w:ascii="MetaBook-Roman" w:hAnsi="MetaBook-Roman"/>
        </w:rPr>
      </w:pPr>
      <w:proofErr w:type="gramStart"/>
      <w:r w:rsidRPr="00390781">
        <w:rPr>
          <w:rFonts w:ascii="MetaBook-Roman" w:hAnsi="MetaBook-Roman"/>
        </w:rPr>
        <w:t>___</w:t>
      </w:r>
      <w:r w:rsidR="00FA587D" w:rsidRPr="00390781">
        <w:rPr>
          <w:rFonts w:ascii="MetaBook-Roman" w:hAnsi="MetaBook-Roman"/>
        </w:rPr>
        <w:t>2.</w:t>
      </w:r>
      <w:proofErr w:type="gramEnd"/>
      <w:r w:rsidR="00FA587D" w:rsidRPr="00390781">
        <w:rPr>
          <w:rFonts w:ascii="MetaBook-Roman" w:hAnsi="MetaBook-Roman"/>
        </w:rPr>
        <w:t xml:space="preserve"> Students will be able to identify qualities of a costume that express a particular character</w:t>
      </w:r>
      <w:r w:rsidR="00A634C0" w:rsidRPr="00390781">
        <w:rPr>
          <w:rFonts w:ascii="MetaBook-Roman" w:hAnsi="MetaBook-Roman"/>
        </w:rPr>
        <w:t>.</w:t>
      </w:r>
    </w:p>
    <w:p w14:paraId="662D0FF3" w14:textId="038CEF4B" w:rsidR="006408B0" w:rsidRPr="00390781" w:rsidRDefault="00A634C0" w:rsidP="00390781">
      <w:pPr>
        <w:ind w:left="-450" w:right="-450"/>
        <w:rPr>
          <w:rFonts w:ascii="MetaBook-Roman" w:hAnsi="MetaBook-Roman"/>
          <w:color w:val="000000"/>
        </w:rPr>
      </w:pPr>
      <w:r w:rsidRPr="00390781">
        <w:rPr>
          <w:rFonts w:ascii="MetaBook-Roman" w:hAnsi="MetaBook-Roman"/>
        </w:rPr>
        <w:t xml:space="preserve">(Spoken or written responses to the INTERPRET question). </w:t>
      </w:r>
    </w:p>
    <w:sectPr w:rsidR="006408B0" w:rsidRPr="00390781" w:rsidSect="00390781">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etaBook-Roman">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7D"/>
    <w:rsid w:val="00383972"/>
    <w:rsid w:val="00390781"/>
    <w:rsid w:val="005D1C84"/>
    <w:rsid w:val="006408B0"/>
    <w:rsid w:val="006E156A"/>
    <w:rsid w:val="007B2B9C"/>
    <w:rsid w:val="00890AB1"/>
    <w:rsid w:val="00A634C0"/>
    <w:rsid w:val="00E11255"/>
    <w:rsid w:val="00E84C0A"/>
    <w:rsid w:val="00FA5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BD03C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7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A587D"/>
    <w:rPr>
      <w:i/>
      <w:iCs/>
    </w:rPr>
  </w:style>
  <w:style w:type="character" w:styleId="Strong">
    <w:name w:val="Strong"/>
    <w:uiPriority w:val="22"/>
    <w:qFormat/>
    <w:rsid w:val="00FA587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87D"/>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FA587D"/>
    <w:rPr>
      <w:i/>
      <w:iCs/>
    </w:rPr>
  </w:style>
  <w:style w:type="character" w:styleId="Strong">
    <w:name w:val="Strong"/>
    <w:uiPriority w:val="22"/>
    <w:qFormat/>
    <w:rsid w:val="00FA58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Rascona, Veronica</cp:lastModifiedBy>
  <cp:revision>3</cp:revision>
  <dcterms:created xsi:type="dcterms:W3CDTF">2016-02-08T17:00:00Z</dcterms:created>
  <dcterms:modified xsi:type="dcterms:W3CDTF">2016-02-10T17:22:00Z</dcterms:modified>
</cp:coreProperties>
</file>