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2921" w14:textId="6337E563" w:rsidR="000E603F" w:rsidRDefault="6794DD06" w:rsidP="4C914AAB">
      <w:pPr>
        <w:tabs>
          <w:tab w:val="right" w:pos="1293"/>
          <w:tab w:val="decimal" w:pos="1620"/>
          <w:tab w:val="left" w:pos="1980"/>
          <w:tab w:val="left" w:pos="2880"/>
        </w:tabs>
        <w:spacing w:after="0" w:line="240" w:lineRule="auto"/>
        <w:ind w:hanging="270"/>
        <w:jc w:val="center"/>
        <w:rPr>
          <w:rFonts w:ascii="Arial" w:eastAsia="Arial" w:hAnsi="Arial" w:cs="Arial"/>
          <w:sz w:val="32"/>
          <w:szCs w:val="32"/>
        </w:rPr>
      </w:pPr>
      <w:r w:rsidRPr="4C914AAB">
        <w:rPr>
          <w:rFonts w:ascii="Arial" w:eastAsia="Arial" w:hAnsi="Arial" w:cs="Arial"/>
          <w:b/>
          <w:bCs/>
          <w:sz w:val="40"/>
          <w:szCs w:val="40"/>
        </w:rPr>
        <w:t>PUBLIC MEETING AGENDA</w:t>
      </w:r>
      <w:r w:rsidRPr="4C914AAB">
        <w:rPr>
          <w:rFonts w:ascii="Arial" w:eastAsia="Arial" w:hAnsi="Arial" w:cs="Arial"/>
          <w:b/>
          <w:bCs/>
          <w:sz w:val="32"/>
          <w:szCs w:val="32"/>
        </w:rPr>
        <w:t xml:space="preserve">              </w:t>
      </w:r>
      <w:r>
        <w:rPr>
          <w:noProof/>
        </w:rPr>
        <w:drawing>
          <wp:inline distT="0" distB="0" distL="0" distR="0" wp14:anchorId="691535A4" wp14:editId="4C914AAB">
            <wp:extent cx="876300" cy="762000"/>
            <wp:effectExtent l="0" t="0" r="0" b="0"/>
            <wp:docPr id="1749778361" name="Picture 174977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76300" cy="762000"/>
                    </a:xfrm>
                    <a:prstGeom prst="rect">
                      <a:avLst/>
                    </a:prstGeom>
                  </pic:spPr>
                </pic:pic>
              </a:graphicData>
            </a:graphic>
          </wp:inline>
        </w:drawing>
      </w:r>
    </w:p>
    <w:p w14:paraId="075D1055" w14:textId="1448F914" w:rsidR="000E603F" w:rsidRDefault="6794DD06" w:rsidP="4C914AAB">
      <w:pPr>
        <w:spacing w:after="0" w:line="240" w:lineRule="auto"/>
        <w:rPr>
          <w:rFonts w:ascii="Times New Roman" w:eastAsia="Times New Roman" w:hAnsi="Times New Roman" w:cs="Times New Roman"/>
          <w:sz w:val="20"/>
          <w:szCs w:val="20"/>
        </w:rPr>
      </w:pPr>
      <w:r>
        <w:rPr>
          <w:noProof/>
        </w:rPr>
        <w:drawing>
          <wp:inline distT="0" distB="0" distL="0" distR="0" wp14:anchorId="78086EB6" wp14:editId="63E7D0F9">
            <wp:extent cx="5934076" cy="47625"/>
            <wp:effectExtent l="0" t="0" r="0" b="0"/>
            <wp:docPr id="1099075422" name="Picture 109907542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934076" cy="47625"/>
                    </a:xfrm>
                    <a:prstGeom prst="rect">
                      <a:avLst/>
                    </a:prstGeom>
                  </pic:spPr>
                </pic:pic>
              </a:graphicData>
            </a:graphic>
          </wp:inline>
        </w:drawing>
      </w:r>
    </w:p>
    <w:p w14:paraId="2FE8E285" w14:textId="6E1E6600" w:rsidR="000E603F" w:rsidRDefault="000E603F" w:rsidP="4C914AAB">
      <w:pPr>
        <w:tabs>
          <w:tab w:val="left" w:pos="720"/>
          <w:tab w:val="left" w:pos="1080"/>
          <w:tab w:val="center" w:pos="4680"/>
          <w:tab w:val="left" w:pos="6480"/>
        </w:tabs>
        <w:spacing w:after="0" w:line="240" w:lineRule="auto"/>
        <w:jc w:val="center"/>
        <w:rPr>
          <w:rFonts w:ascii="Arial" w:eastAsia="Arial" w:hAnsi="Arial" w:cs="Arial"/>
          <w:sz w:val="36"/>
          <w:szCs w:val="36"/>
        </w:rPr>
      </w:pPr>
    </w:p>
    <w:p w14:paraId="545B3AF2" w14:textId="2A10DB0E" w:rsidR="000E603F" w:rsidRDefault="6794DD06" w:rsidP="4C914AAB">
      <w:pPr>
        <w:spacing w:after="0" w:line="240" w:lineRule="auto"/>
        <w:jc w:val="center"/>
        <w:rPr>
          <w:rFonts w:ascii="Arial Narrow" w:eastAsia="Arial Narrow" w:hAnsi="Arial Narrow" w:cs="Arial Narrow"/>
          <w:sz w:val="32"/>
          <w:szCs w:val="32"/>
        </w:rPr>
      </w:pPr>
      <w:r w:rsidRPr="4C914AAB">
        <w:rPr>
          <w:rFonts w:ascii="Arial Narrow" w:eastAsia="Arial Narrow" w:hAnsi="Arial Narrow" w:cs="Arial Narrow"/>
          <w:b/>
          <w:bCs/>
          <w:sz w:val="32"/>
          <w:szCs w:val="32"/>
        </w:rPr>
        <w:t>MAYOR’S YOUTH ADVISORY</w:t>
      </w:r>
      <w:r w:rsidRPr="4C914AAB">
        <w:rPr>
          <w:rFonts w:ascii="Arial Narrow" w:eastAsia="Arial Narrow" w:hAnsi="Arial Narrow" w:cs="Arial Narrow"/>
          <w:b/>
          <w:bCs/>
          <w:sz w:val="28"/>
          <w:szCs w:val="28"/>
        </w:rPr>
        <w:t xml:space="preserve"> </w:t>
      </w:r>
      <w:r w:rsidRPr="4C914AAB">
        <w:rPr>
          <w:rFonts w:ascii="Arial Narrow" w:eastAsia="Arial Narrow" w:hAnsi="Arial Narrow" w:cs="Arial Narrow"/>
          <w:b/>
          <w:bCs/>
          <w:sz w:val="32"/>
          <w:szCs w:val="32"/>
        </w:rPr>
        <w:t>COMMISSION</w:t>
      </w:r>
    </w:p>
    <w:p w14:paraId="26ED45E2" w14:textId="3FBF9559" w:rsidR="000E603F" w:rsidRDefault="000E603F" w:rsidP="4C914AAB">
      <w:pPr>
        <w:spacing w:after="0" w:line="240" w:lineRule="auto"/>
        <w:contextualSpacing/>
        <w:jc w:val="center"/>
        <w:rPr>
          <w:rFonts w:ascii="Arial Narrow" w:eastAsia="Arial Narrow" w:hAnsi="Arial Narrow" w:cs="Arial Narrow"/>
          <w:color w:val="000000" w:themeColor="text1"/>
          <w:sz w:val="28"/>
          <w:szCs w:val="28"/>
        </w:rPr>
      </w:pPr>
    </w:p>
    <w:p w14:paraId="418F9343" w14:textId="0A8DB4A6" w:rsidR="000E603F" w:rsidRDefault="6794DD06" w:rsidP="4C914AAB">
      <w:pPr>
        <w:spacing w:after="0" w:line="240" w:lineRule="auto"/>
        <w:jc w:val="center"/>
        <w:rPr>
          <w:rFonts w:ascii="Arial" w:eastAsia="Arial" w:hAnsi="Arial" w:cs="Arial"/>
          <w:color w:val="000000" w:themeColor="text1"/>
          <w:sz w:val="28"/>
          <w:szCs w:val="28"/>
        </w:rPr>
      </w:pPr>
      <w:r w:rsidRPr="4C914AAB">
        <w:rPr>
          <w:rFonts w:ascii="Arial" w:eastAsia="Arial" w:hAnsi="Arial" w:cs="Arial"/>
          <w:color w:val="000000" w:themeColor="text1"/>
          <w:sz w:val="28"/>
          <w:szCs w:val="28"/>
        </w:rPr>
        <w:t>Tempe Public Library</w:t>
      </w:r>
    </w:p>
    <w:p w14:paraId="68666458" w14:textId="51103170" w:rsidR="000E603F" w:rsidRDefault="00DD3604" w:rsidP="4C914AAB">
      <w:pPr>
        <w:spacing w:after="0" w:line="240" w:lineRule="auto"/>
        <w:jc w:val="center"/>
        <w:rPr>
          <w:rFonts w:ascii="Arial" w:eastAsia="Arial" w:hAnsi="Arial" w:cs="Arial"/>
          <w:color w:val="000000" w:themeColor="text1"/>
          <w:sz w:val="24"/>
          <w:szCs w:val="24"/>
        </w:rPr>
      </w:pPr>
      <w:r>
        <w:rPr>
          <w:rFonts w:ascii="Arial" w:eastAsia="Arial" w:hAnsi="Arial" w:cs="Arial"/>
          <w:color w:val="000000" w:themeColor="text1"/>
          <w:sz w:val="24"/>
          <w:szCs w:val="24"/>
        </w:rPr>
        <w:t>TED-C Room</w:t>
      </w:r>
    </w:p>
    <w:p w14:paraId="2199659D" w14:textId="141F0201" w:rsidR="000E603F" w:rsidRDefault="6794DD06" w:rsidP="4C914AAB">
      <w:pPr>
        <w:spacing w:after="0" w:line="240" w:lineRule="auto"/>
        <w:jc w:val="center"/>
        <w:rPr>
          <w:rFonts w:ascii="Arial" w:eastAsia="Arial" w:hAnsi="Arial" w:cs="Arial"/>
          <w:color w:val="000000" w:themeColor="text1"/>
          <w:sz w:val="24"/>
          <w:szCs w:val="24"/>
        </w:rPr>
      </w:pPr>
      <w:r w:rsidRPr="4C914AAB">
        <w:rPr>
          <w:rFonts w:ascii="Arial" w:eastAsia="Arial" w:hAnsi="Arial" w:cs="Arial"/>
          <w:color w:val="000000" w:themeColor="text1"/>
          <w:sz w:val="24"/>
          <w:szCs w:val="24"/>
        </w:rPr>
        <w:t>3500 S Rural Rd</w:t>
      </w:r>
    </w:p>
    <w:p w14:paraId="5CDBC9FA" w14:textId="2F486289" w:rsidR="000E603F" w:rsidRDefault="6794DD06" w:rsidP="4C914AAB">
      <w:pPr>
        <w:spacing w:after="0" w:line="240" w:lineRule="auto"/>
        <w:contextualSpacing/>
        <w:jc w:val="center"/>
        <w:rPr>
          <w:rFonts w:ascii="Arial" w:eastAsia="Arial" w:hAnsi="Arial" w:cs="Arial"/>
          <w:color w:val="000000" w:themeColor="text1"/>
          <w:sz w:val="24"/>
          <w:szCs w:val="24"/>
        </w:rPr>
      </w:pPr>
      <w:r w:rsidRPr="4C914AAB">
        <w:rPr>
          <w:rFonts w:ascii="Arial" w:eastAsia="Arial" w:hAnsi="Arial" w:cs="Arial"/>
          <w:color w:val="000000" w:themeColor="text1"/>
          <w:sz w:val="24"/>
          <w:szCs w:val="24"/>
        </w:rPr>
        <w:t>Tempe, AZ 8528</w:t>
      </w:r>
      <w:r w:rsidR="004657D1">
        <w:rPr>
          <w:rFonts w:ascii="Arial" w:eastAsia="Arial" w:hAnsi="Arial" w:cs="Arial"/>
          <w:color w:val="000000" w:themeColor="text1"/>
          <w:sz w:val="24"/>
          <w:szCs w:val="24"/>
        </w:rPr>
        <w:t>2</w:t>
      </w:r>
    </w:p>
    <w:p w14:paraId="1D12F32B" w14:textId="60A9C59C" w:rsidR="000E603F" w:rsidRDefault="000E603F" w:rsidP="4C914AAB">
      <w:pPr>
        <w:spacing w:after="0" w:line="240" w:lineRule="auto"/>
        <w:contextualSpacing/>
        <w:jc w:val="center"/>
        <w:rPr>
          <w:rFonts w:ascii="Arial" w:eastAsia="Arial" w:hAnsi="Arial" w:cs="Arial"/>
          <w:color w:val="000000" w:themeColor="text1"/>
          <w:sz w:val="24"/>
          <w:szCs w:val="24"/>
        </w:rPr>
      </w:pPr>
    </w:p>
    <w:p w14:paraId="58FA76F3" w14:textId="63B3C491" w:rsidR="000E603F" w:rsidRDefault="6794DD06" w:rsidP="4C914AAB">
      <w:pPr>
        <w:spacing w:after="0" w:line="240" w:lineRule="auto"/>
        <w:jc w:val="center"/>
        <w:rPr>
          <w:rFonts w:ascii="Arial Narrow" w:eastAsia="Arial Narrow" w:hAnsi="Arial Narrow" w:cs="Arial Narrow"/>
          <w:sz w:val="28"/>
          <w:szCs w:val="28"/>
        </w:rPr>
      </w:pPr>
      <w:r w:rsidRPr="4C914AAB">
        <w:rPr>
          <w:rFonts w:ascii="Arial Narrow" w:eastAsia="Arial Narrow" w:hAnsi="Arial Narrow" w:cs="Arial Narrow"/>
          <w:b/>
          <w:bCs/>
          <w:sz w:val="28"/>
          <w:szCs w:val="28"/>
        </w:rPr>
        <w:t xml:space="preserve">Tuesday, </w:t>
      </w:r>
      <w:r w:rsidR="00DD3604">
        <w:rPr>
          <w:rFonts w:ascii="Arial Narrow" w:eastAsia="Arial Narrow" w:hAnsi="Arial Narrow" w:cs="Arial Narrow"/>
          <w:b/>
          <w:bCs/>
          <w:sz w:val="28"/>
          <w:szCs w:val="28"/>
        </w:rPr>
        <w:t>October</w:t>
      </w:r>
      <w:r w:rsidR="0053554E">
        <w:rPr>
          <w:rFonts w:ascii="Arial Narrow" w:eastAsia="Arial Narrow" w:hAnsi="Arial Narrow" w:cs="Arial Narrow"/>
          <w:b/>
          <w:bCs/>
          <w:sz w:val="28"/>
          <w:szCs w:val="28"/>
        </w:rPr>
        <w:t xml:space="preserve"> </w:t>
      </w:r>
      <w:r w:rsidR="00DD3604">
        <w:rPr>
          <w:rFonts w:ascii="Arial Narrow" w:eastAsia="Arial Narrow" w:hAnsi="Arial Narrow" w:cs="Arial Narrow"/>
          <w:b/>
          <w:bCs/>
          <w:sz w:val="28"/>
          <w:szCs w:val="28"/>
        </w:rPr>
        <w:t>22</w:t>
      </w:r>
      <w:r w:rsidRPr="4C914AAB">
        <w:rPr>
          <w:rFonts w:ascii="Arial Narrow" w:eastAsia="Arial Narrow" w:hAnsi="Arial Narrow" w:cs="Arial Narrow"/>
          <w:b/>
          <w:bCs/>
          <w:sz w:val="28"/>
          <w:szCs w:val="28"/>
        </w:rPr>
        <w:t>, 202</w:t>
      </w:r>
      <w:r w:rsidR="00870CDC">
        <w:rPr>
          <w:rFonts w:ascii="Arial Narrow" w:eastAsia="Arial Narrow" w:hAnsi="Arial Narrow" w:cs="Arial Narrow"/>
          <w:b/>
          <w:bCs/>
          <w:sz w:val="28"/>
          <w:szCs w:val="28"/>
        </w:rPr>
        <w:t>4</w:t>
      </w:r>
    </w:p>
    <w:p w14:paraId="6C7518E7" w14:textId="6AAEFEED" w:rsidR="000E603F" w:rsidRDefault="6794DD06" w:rsidP="4C914AAB">
      <w:pPr>
        <w:spacing w:after="0" w:line="240" w:lineRule="auto"/>
        <w:jc w:val="center"/>
        <w:rPr>
          <w:rFonts w:ascii="Arial Narrow" w:eastAsia="Arial Narrow" w:hAnsi="Arial Narrow" w:cs="Arial Narrow"/>
          <w:sz w:val="28"/>
          <w:szCs w:val="28"/>
        </w:rPr>
      </w:pPr>
      <w:r w:rsidRPr="4C914AAB">
        <w:rPr>
          <w:rFonts w:ascii="Arial Narrow" w:eastAsia="Arial Narrow" w:hAnsi="Arial Narrow" w:cs="Arial Narrow"/>
          <w:b/>
          <w:bCs/>
          <w:sz w:val="28"/>
          <w:szCs w:val="28"/>
        </w:rPr>
        <w:t>5:30PM – 7:00PM</w:t>
      </w:r>
    </w:p>
    <w:p w14:paraId="584C4488" w14:textId="0D39607D" w:rsidR="000E603F" w:rsidRDefault="6794DD06" w:rsidP="4C914AAB">
      <w:pPr>
        <w:spacing w:after="0" w:line="240" w:lineRule="auto"/>
        <w:jc w:val="center"/>
        <w:rPr>
          <w:rFonts w:ascii="Arial Narrow" w:eastAsia="Arial Narrow" w:hAnsi="Arial Narrow" w:cs="Arial Narrow"/>
          <w:sz w:val="28"/>
          <w:szCs w:val="28"/>
        </w:rPr>
      </w:pPr>
      <w:r w:rsidRPr="4C914AAB">
        <w:rPr>
          <w:rFonts w:ascii="Arial Narrow" w:eastAsia="Arial Narrow" w:hAnsi="Arial Narrow" w:cs="Arial Narrow"/>
          <w:b/>
          <w:bCs/>
          <w:sz w:val="28"/>
          <w:szCs w:val="28"/>
        </w:rPr>
        <w:t>AGENDA</w:t>
      </w:r>
    </w:p>
    <w:p w14:paraId="09447D89" w14:textId="1857F736" w:rsidR="000E603F" w:rsidRDefault="000E603F" w:rsidP="4C914AAB">
      <w:pPr>
        <w:spacing w:after="0" w:line="240" w:lineRule="auto"/>
        <w:rPr>
          <w:rFonts w:ascii="Times New Roman" w:eastAsia="Times New Roman" w:hAnsi="Times New Roman" w:cs="Times New Roman"/>
          <w:sz w:val="20"/>
          <w:szCs w:val="20"/>
        </w:rPr>
      </w:pPr>
    </w:p>
    <w:p w14:paraId="0FC3792C" w14:textId="2581F7E5" w:rsidR="000E603F" w:rsidRDefault="000E603F" w:rsidP="4C914AAB">
      <w:pPr>
        <w:spacing w:after="0" w:line="240" w:lineRule="auto"/>
        <w:rPr>
          <w:rFonts w:ascii="Times New Roman" w:eastAsia="Times New Roman" w:hAnsi="Times New Roman" w:cs="Times New Roman"/>
          <w:sz w:val="20"/>
          <w:szCs w:val="20"/>
        </w:rPr>
      </w:pPr>
    </w:p>
    <w:p w14:paraId="22472304" w14:textId="4637DE99" w:rsidR="000E603F" w:rsidRDefault="6794DD06" w:rsidP="4C914AAB">
      <w:pPr>
        <w:tabs>
          <w:tab w:val="left" w:pos="6480"/>
        </w:tabs>
        <w:spacing w:after="0" w:line="240" w:lineRule="auto"/>
        <w:rPr>
          <w:rFonts w:ascii="Arial" w:eastAsia="Arial" w:hAnsi="Arial" w:cs="Arial"/>
          <w:sz w:val="24"/>
          <w:szCs w:val="24"/>
        </w:rPr>
      </w:pPr>
      <w:r w:rsidRPr="4C914AAB">
        <w:rPr>
          <w:rFonts w:ascii="Arial" w:eastAsia="Arial" w:hAnsi="Arial" w:cs="Arial"/>
          <w:b/>
          <w:bCs/>
          <w:sz w:val="24"/>
          <w:szCs w:val="24"/>
        </w:rPr>
        <w:t xml:space="preserve">1.   </w:t>
      </w:r>
      <w:r w:rsidRPr="4C914AAB">
        <w:rPr>
          <w:rFonts w:ascii="Arial" w:eastAsia="Arial" w:hAnsi="Arial" w:cs="Arial"/>
          <w:sz w:val="24"/>
          <w:szCs w:val="24"/>
        </w:rPr>
        <w:t>Call Meeting to Order/Introductions</w:t>
      </w:r>
    </w:p>
    <w:p w14:paraId="5F2CD949" w14:textId="5F692383" w:rsidR="000E603F" w:rsidRDefault="000E603F" w:rsidP="4C914AAB">
      <w:pPr>
        <w:tabs>
          <w:tab w:val="left" w:pos="6480"/>
        </w:tabs>
        <w:spacing w:after="0" w:line="240" w:lineRule="auto"/>
        <w:rPr>
          <w:rFonts w:ascii="Arial" w:eastAsia="Arial" w:hAnsi="Arial" w:cs="Arial"/>
          <w:sz w:val="24"/>
          <w:szCs w:val="24"/>
        </w:rPr>
      </w:pPr>
    </w:p>
    <w:p w14:paraId="18313CC6" w14:textId="323675D0" w:rsidR="000E603F" w:rsidRDefault="6794DD06" w:rsidP="4C914AAB">
      <w:pPr>
        <w:tabs>
          <w:tab w:val="left" w:pos="6480"/>
        </w:tabs>
        <w:spacing w:after="0" w:line="240" w:lineRule="auto"/>
        <w:rPr>
          <w:rFonts w:ascii="Arial" w:eastAsia="Arial" w:hAnsi="Arial" w:cs="Arial"/>
          <w:sz w:val="24"/>
          <w:szCs w:val="24"/>
        </w:rPr>
      </w:pPr>
      <w:r w:rsidRPr="4C914AAB">
        <w:rPr>
          <w:rFonts w:ascii="Arial" w:eastAsia="Arial" w:hAnsi="Arial" w:cs="Arial"/>
          <w:b/>
          <w:bCs/>
          <w:sz w:val="24"/>
          <w:szCs w:val="24"/>
        </w:rPr>
        <w:t xml:space="preserve">2.   </w:t>
      </w:r>
      <w:r w:rsidRPr="4C914AAB">
        <w:rPr>
          <w:rFonts w:ascii="Arial" w:eastAsia="Arial" w:hAnsi="Arial" w:cs="Arial"/>
          <w:sz w:val="24"/>
          <w:szCs w:val="24"/>
        </w:rPr>
        <w:t>Attendance Roll Call</w:t>
      </w:r>
      <w:r w:rsidRPr="4C914AAB">
        <w:rPr>
          <w:rFonts w:ascii="Arial" w:eastAsia="Arial" w:hAnsi="Arial" w:cs="Arial"/>
          <w:b/>
          <w:bCs/>
          <w:sz w:val="24"/>
          <w:szCs w:val="24"/>
        </w:rPr>
        <w:t xml:space="preserve"> </w:t>
      </w:r>
    </w:p>
    <w:p w14:paraId="75B14C48" w14:textId="7317818E" w:rsidR="000E603F" w:rsidRDefault="000E603F" w:rsidP="4C914AAB">
      <w:pPr>
        <w:tabs>
          <w:tab w:val="left" w:pos="6480"/>
        </w:tabs>
        <w:spacing w:after="0" w:line="240" w:lineRule="auto"/>
        <w:rPr>
          <w:rFonts w:ascii="Arial" w:eastAsia="Arial" w:hAnsi="Arial" w:cs="Arial"/>
          <w:sz w:val="24"/>
          <w:szCs w:val="24"/>
        </w:rPr>
      </w:pPr>
    </w:p>
    <w:p w14:paraId="69346CC0" w14:textId="4DFD300F" w:rsidR="000E603F" w:rsidRDefault="6794DD06" w:rsidP="4C914AAB">
      <w:pPr>
        <w:tabs>
          <w:tab w:val="left" w:pos="6480"/>
        </w:tabs>
        <w:spacing w:after="0" w:line="240" w:lineRule="auto"/>
        <w:rPr>
          <w:rFonts w:ascii="Arial" w:eastAsia="Arial" w:hAnsi="Arial" w:cs="Arial"/>
          <w:sz w:val="24"/>
          <w:szCs w:val="24"/>
        </w:rPr>
      </w:pPr>
      <w:r w:rsidRPr="4C914AAB">
        <w:rPr>
          <w:rFonts w:ascii="Arial" w:eastAsia="Arial" w:hAnsi="Arial" w:cs="Arial"/>
          <w:b/>
          <w:bCs/>
          <w:sz w:val="24"/>
          <w:szCs w:val="24"/>
        </w:rPr>
        <w:t xml:space="preserve">3.   </w:t>
      </w:r>
      <w:r w:rsidRPr="4C914AAB">
        <w:rPr>
          <w:rFonts w:ascii="Arial" w:eastAsia="Arial" w:hAnsi="Arial" w:cs="Arial"/>
          <w:i/>
          <w:iCs/>
          <w:sz w:val="24"/>
          <w:szCs w:val="24"/>
        </w:rPr>
        <w:t>Public Appearances: The Mayor’s Youth Advisory Commission welcomes public comment. According to the Arizona Open Meeting Law, the Commission may only discuss matters listed on its meeting agendas. Matters brought-up by the public under public appearances that are not listed on the meeting agenda cannot be discussed by the Commission. A three (3)-minute time limit per person will be in effect.</w:t>
      </w:r>
    </w:p>
    <w:p w14:paraId="6D70E1A8" w14:textId="36C4ECC6" w:rsidR="000E603F" w:rsidRDefault="000E603F" w:rsidP="4C914AAB">
      <w:pPr>
        <w:tabs>
          <w:tab w:val="left" w:pos="6480"/>
        </w:tabs>
        <w:spacing w:after="0" w:line="240" w:lineRule="auto"/>
        <w:rPr>
          <w:rFonts w:ascii="Arial" w:eastAsia="Arial" w:hAnsi="Arial" w:cs="Arial"/>
          <w:sz w:val="24"/>
          <w:szCs w:val="24"/>
        </w:rPr>
      </w:pPr>
    </w:p>
    <w:p w14:paraId="694D3F0F" w14:textId="3763BC9D" w:rsidR="000E603F" w:rsidRDefault="6794DD06" w:rsidP="4C914AAB">
      <w:pPr>
        <w:tabs>
          <w:tab w:val="left" w:pos="6480"/>
        </w:tabs>
        <w:spacing w:after="0" w:line="240" w:lineRule="auto"/>
        <w:rPr>
          <w:rFonts w:ascii="Arial" w:eastAsia="Arial" w:hAnsi="Arial" w:cs="Arial"/>
          <w:sz w:val="24"/>
          <w:szCs w:val="24"/>
        </w:rPr>
      </w:pPr>
      <w:r w:rsidRPr="4C914AAB">
        <w:rPr>
          <w:rFonts w:ascii="Arial" w:eastAsia="Arial" w:hAnsi="Arial" w:cs="Arial"/>
          <w:b/>
          <w:bCs/>
          <w:sz w:val="24"/>
          <w:szCs w:val="24"/>
        </w:rPr>
        <w:t xml:space="preserve">4. </w:t>
      </w:r>
      <w:r w:rsidRPr="4C914AAB">
        <w:rPr>
          <w:rFonts w:ascii="Arial" w:eastAsia="Arial" w:hAnsi="Arial" w:cs="Arial"/>
          <w:sz w:val="24"/>
          <w:szCs w:val="24"/>
        </w:rPr>
        <w:t>Review and Approval of Minutes –</w:t>
      </w:r>
      <w:r w:rsidR="00DD3604">
        <w:rPr>
          <w:rFonts w:ascii="Arial" w:eastAsia="Arial" w:hAnsi="Arial" w:cs="Arial"/>
          <w:b/>
          <w:bCs/>
          <w:sz w:val="24"/>
          <w:szCs w:val="24"/>
        </w:rPr>
        <w:t>May</w:t>
      </w:r>
      <w:r w:rsidR="00870CDC">
        <w:rPr>
          <w:rFonts w:ascii="Arial" w:eastAsia="Arial" w:hAnsi="Arial" w:cs="Arial"/>
          <w:b/>
          <w:bCs/>
          <w:sz w:val="24"/>
          <w:szCs w:val="24"/>
        </w:rPr>
        <w:t xml:space="preserve"> </w:t>
      </w:r>
      <w:r w:rsidR="00DD3604">
        <w:rPr>
          <w:rFonts w:ascii="Arial" w:eastAsia="Arial" w:hAnsi="Arial" w:cs="Arial"/>
          <w:b/>
          <w:bCs/>
          <w:sz w:val="24"/>
          <w:szCs w:val="24"/>
        </w:rPr>
        <w:t>14</w:t>
      </w:r>
      <w:r w:rsidR="004453EC" w:rsidRPr="0053554E">
        <w:rPr>
          <w:rFonts w:ascii="Arial" w:eastAsia="Arial" w:hAnsi="Arial" w:cs="Arial"/>
          <w:b/>
          <w:bCs/>
          <w:sz w:val="24"/>
          <w:szCs w:val="24"/>
          <w:vertAlign w:val="superscript"/>
        </w:rPr>
        <w:t>th</w:t>
      </w:r>
      <w:r w:rsidR="0053554E">
        <w:rPr>
          <w:rFonts w:ascii="Arial" w:eastAsia="Arial" w:hAnsi="Arial" w:cs="Arial"/>
          <w:b/>
          <w:bCs/>
          <w:sz w:val="24"/>
          <w:szCs w:val="24"/>
        </w:rPr>
        <w:t xml:space="preserve"> 2024 </w:t>
      </w:r>
      <w:r w:rsidRPr="4C914AAB">
        <w:rPr>
          <w:rFonts w:ascii="Arial" w:eastAsia="Arial" w:hAnsi="Arial" w:cs="Arial"/>
          <w:sz w:val="24"/>
          <w:szCs w:val="24"/>
        </w:rPr>
        <w:t>Meeting</w:t>
      </w:r>
    </w:p>
    <w:p w14:paraId="2051AA5C" w14:textId="78015CF1" w:rsidR="008E2005" w:rsidRDefault="008E2005" w:rsidP="4C914AAB">
      <w:pPr>
        <w:tabs>
          <w:tab w:val="left" w:pos="6480"/>
        </w:tabs>
        <w:spacing w:after="0" w:line="240" w:lineRule="auto"/>
        <w:rPr>
          <w:rFonts w:ascii="Arial" w:eastAsia="Arial" w:hAnsi="Arial" w:cs="Arial"/>
          <w:sz w:val="24"/>
          <w:szCs w:val="24"/>
        </w:rPr>
      </w:pPr>
    </w:p>
    <w:p w14:paraId="67577B5D" w14:textId="7B5EB1E8" w:rsidR="008E2005" w:rsidRDefault="008E2005" w:rsidP="4C914AAB">
      <w:pPr>
        <w:tabs>
          <w:tab w:val="left" w:pos="6480"/>
        </w:tabs>
        <w:spacing w:after="0" w:line="240" w:lineRule="auto"/>
        <w:rPr>
          <w:rFonts w:ascii="Arial" w:eastAsia="Arial" w:hAnsi="Arial" w:cs="Arial"/>
          <w:sz w:val="24"/>
          <w:szCs w:val="24"/>
        </w:rPr>
      </w:pPr>
      <w:r w:rsidRPr="008E2005">
        <w:rPr>
          <w:rFonts w:ascii="Arial" w:eastAsia="Arial" w:hAnsi="Arial" w:cs="Arial"/>
          <w:b/>
          <w:bCs/>
          <w:sz w:val="24"/>
          <w:szCs w:val="24"/>
        </w:rPr>
        <w:t>6.</w:t>
      </w:r>
      <w:r>
        <w:rPr>
          <w:rFonts w:ascii="Arial" w:eastAsia="Arial" w:hAnsi="Arial" w:cs="Arial"/>
          <w:sz w:val="24"/>
          <w:szCs w:val="24"/>
        </w:rPr>
        <w:t xml:space="preserve"> Presentation </w:t>
      </w:r>
      <w:r w:rsidR="00DD3604">
        <w:rPr>
          <w:rFonts w:ascii="Arial" w:eastAsia="Arial" w:hAnsi="Arial" w:cs="Arial"/>
          <w:sz w:val="24"/>
          <w:szCs w:val="24"/>
        </w:rPr>
        <w:t>from ASU on Law Day 2025</w:t>
      </w:r>
    </w:p>
    <w:p w14:paraId="532231D8" w14:textId="61DF0F6C" w:rsidR="00D74D57" w:rsidRDefault="00D74D57" w:rsidP="4C914AAB">
      <w:pPr>
        <w:tabs>
          <w:tab w:val="left" w:pos="6480"/>
        </w:tabs>
        <w:spacing w:after="0" w:line="240" w:lineRule="auto"/>
        <w:rPr>
          <w:rFonts w:ascii="Arial" w:eastAsia="Arial" w:hAnsi="Arial" w:cs="Arial"/>
          <w:sz w:val="24"/>
          <w:szCs w:val="24"/>
        </w:rPr>
      </w:pPr>
    </w:p>
    <w:p w14:paraId="72A494E4" w14:textId="6D548F7C" w:rsidR="0053554E" w:rsidRDefault="008E2005" w:rsidP="4C914AAB">
      <w:pPr>
        <w:tabs>
          <w:tab w:val="left" w:pos="6480"/>
        </w:tabs>
        <w:spacing w:after="0" w:line="240" w:lineRule="auto"/>
        <w:rPr>
          <w:rFonts w:ascii="Arial" w:eastAsia="Arial" w:hAnsi="Arial" w:cs="Arial"/>
          <w:sz w:val="24"/>
          <w:szCs w:val="24"/>
        </w:rPr>
      </w:pPr>
      <w:r>
        <w:rPr>
          <w:rFonts w:ascii="Arial" w:eastAsia="Arial" w:hAnsi="Arial" w:cs="Arial"/>
          <w:b/>
          <w:bCs/>
          <w:sz w:val="24"/>
          <w:szCs w:val="24"/>
        </w:rPr>
        <w:t>7</w:t>
      </w:r>
      <w:r w:rsidR="00D74D57">
        <w:rPr>
          <w:rFonts w:ascii="Arial" w:eastAsia="Arial" w:hAnsi="Arial" w:cs="Arial"/>
          <w:sz w:val="24"/>
          <w:szCs w:val="24"/>
        </w:rPr>
        <w:t xml:space="preserve">. </w:t>
      </w:r>
      <w:r w:rsidR="00DD3604" w:rsidRPr="00CF7D4D">
        <w:rPr>
          <w:rFonts w:ascii="Arial" w:eastAsia="Arial" w:hAnsi="Arial" w:cs="Arial"/>
          <w:sz w:val="24"/>
          <w:szCs w:val="24"/>
        </w:rPr>
        <w:t xml:space="preserve">MYAC </w:t>
      </w:r>
      <w:r w:rsidR="00DD3604" w:rsidRPr="00DB5F51">
        <w:rPr>
          <w:rFonts w:ascii="Arial" w:eastAsia="Arial" w:hAnsi="Arial" w:cs="Arial"/>
          <w:sz w:val="24"/>
          <w:szCs w:val="24"/>
        </w:rPr>
        <w:t>Chair</w:t>
      </w:r>
      <w:r w:rsidR="00DD3604">
        <w:rPr>
          <w:rFonts w:ascii="Arial" w:eastAsia="Arial" w:hAnsi="Arial" w:cs="Arial"/>
          <w:b/>
          <w:bCs/>
          <w:sz w:val="24"/>
          <w:szCs w:val="24"/>
        </w:rPr>
        <w:t xml:space="preserve"> </w:t>
      </w:r>
      <w:r w:rsidR="00DD3604">
        <w:rPr>
          <w:rFonts w:ascii="Arial" w:eastAsia="Arial" w:hAnsi="Arial" w:cs="Arial"/>
          <w:sz w:val="24"/>
          <w:szCs w:val="24"/>
        </w:rPr>
        <w:t>Elections</w:t>
      </w:r>
    </w:p>
    <w:p w14:paraId="25DD2289" w14:textId="2F82B6AA" w:rsidR="0053554E" w:rsidRDefault="0053554E" w:rsidP="4C914AAB">
      <w:pPr>
        <w:tabs>
          <w:tab w:val="left" w:pos="6480"/>
        </w:tabs>
        <w:spacing w:after="0" w:line="240" w:lineRule="auto"/>
        <w:rPr>
          <w:rFonts w:ascii="Arial" w:eastAsia="Arial" w:hAnsi="Arial" w:cs="Arial"/>
          <w:sz w:val="24"/>
          <w:szCs w:val="24"/>
        </w:rPr>
      </w:pPr>
    </w:p>
    <w:p w14:paraId="44A669E1" w14:textId="7BEA09D0" w:rsidR="0053554E" w:rsidRDefault="008E2005" w:rsidP="4C914AAB">
      <w:pPr>
        <w:tabs>
          <w:tab w:val="left" w:pos="6480"/>
        </w:tabs>
        <w:spacing w:after="0" w:line="240" w:lineRule="auto"/>
        <w:rPr>
          <w:rFonts w:ascii="Arial" w:eastAsia="Arial" w:hAnsi="Arial" w:cs="Arial"/>
          <w:sz w:val="24"/>
          <w:szCs w:val="24"/>
        </w:rPr>
      </w:pPr>
      <w:r>
        <w:rPr>
          <w:rFonts w:ascii="Arial" w:eastAsia="Arial" w:hAnsi="Arial" w:cs="Arial"/>
          <w:b/>
          <w:bCs/>
          <w:sz w:val="24"/>
          <w:szCs w:val="24"/>
        </w:rPr>
        <w:t>8</w:t>
      </w:r>
      <w:r w:rsidR="0053554E">
        <w:rPr>
          <w:rFonts w:ascii="Arial" w:eastAsia="Arial" w:hAnsi="Arial" w:cs="Arial"/>
          <w:sz w:val="24"/>
          <w:szCs w:val="24"/>
        </w:rPr>
        <w:t xml:space="preserve">. </w:t>
      </w:r>
      <w:r w:rsidR="00DD3604">
        <w:rPr>
          <w:rFonts w:ascii="Arial" w:eastAsia="Arial" w:hAnsi="Arial" w:cs="Arial"/>
          <w:sz w:val="24"/>
          <w:szCs w:val="24"/>
        </w:rPr>
        <w:t>Subcommittee Groups</w:t>
      </w:r>
    </w:p>
    <w:p w14:paraId="6BEF3900" w14:textId="77777777" w:rsidR="0053554E" w:rsidRDefault="0053554E" w:rsidP="4C914AAB">
      <w:pPr>
        <w:tabs>
          <w:tab w:val="left" w:pos="6480"/>
        </w:tabs>
        <w:spacing w:after="0" w:line="240" w:lineRule="auto"/>
        <w:rPr>
          <w:rFonts w:ascii="Arial" w:eastAsia="Arial" w:hAnsi="Arial" w:cs="Arial"/>
          <w:sz w:val="24"/>
          <w:szCs w:val="24"/>
        </w:rPr>
      </w:pPr>
    </w:p>
    <w:p w14:paraId="61CAB609" w14:textId="72ED5226" w:rsidR="00D966B3" w:rsidRDefault="00D966B3" w:rsidP="00FC0BCF">
      <w:pPr>
        <w:tabs>
          <w:tab w:val="left" w:pos="6480"/>
        </w:tabs>
        <w:spacing w:after="0" w:line="240" w:lineRule="auto"/>
        <w:rPr>
          <w:rFonts w:ascii="Arial" w:eastAsia="Arial" w:hAnsi="Arial" w:cs="Arial"/>
          <w:sz w:val="24"/>
          <w:szCs w:val="24"/>
        </w:rPr>
      </w:pPr>
    </w:p>
    <w:p w14:paraId="69B4BDD8" w14:textId="2A1E0C46" w:rsidR="000E603F" w:rsidRDefault="000E603F" w:rsidP="4C914AAB">
      <w:pPr>
        <w:spacing w:after="0" w:line="240" w:lineRule="auto"/>
        <w:rPr>
          <w:rFonts w:ascii="Times New Roman" w:eastAsia="Times New Roman" w:hAnsi="Times New Roman" w:cs="Times New Roman"/>
          <w:sz w:val="20"/>
          <w:szCs w:val="20"/>
        </w:rPr>
      </w:pPr>
    </w:p>
    <w:p w14:paraId="5BFBD2CD" w14:textId="7BB92FFE" w:rsidR="000E603F" w:rsidRDefault="6794DD06" w:rsidP="4C914AAB">
      <w:pPr>
        <w:spacing w:after="0" w:line="240" w:lineRule="auto"/>
        <w:rPr>
          <w:rFonts w:ascii="Arial" w:eastAsia="Arial" w:hAnsi="Arial" w:cs="Arial"/>
          <w:sz w:val="20"/>
          <w:szCs w:val="20"/>
        </w:rPr>
      </w:pPr>
      <w:r w:rsidRPr="4C914AAB">
        <w:rPr>
          <w:rFonts w:ascii="Arial" w:eastAsia="Arial" w:hAnsi="Arial" w:cs="Arial"/>
          <w:b/>
          <w:bCs/>
          <w:sz w:val="20"/>
          <w:szCs w:val="20"/>
        </w:rPr>
        <w:t>According to the Arizona Open Meeting Law, the Mayor’s Youth Advisory Commission may only discuss matters listed on the Mayor’s Youth Advisory Commission agenda.  The City of Tempe endeavors to make all public meetings accessible to persons with disabilities.  With 48 hours advance notice, special assistance is available at public meetings for sight and/or hearing-impaired persons. Please call 350-8241 (voice) or 350-8400 (TDD) to request an accommodation to participate in a public meeting.</w:t>
      </w:r>
      <w:r w:rsidRPr="4C914AAB">
        <w:rPr>
          <w:rFonts w:ascii="Arial" w:eastAsia="Arial" w:hAnsi="Arial" w:cs="Arial"/>
          <w:sz w:val="20"/>
          <w:szCs w:val="20"/>
        </w:rPr>
        <w:t xml:space="preserve">  </w:t>
      </w:r>
    </w:p>
    <w:p w14:paraId="61E7E892" w14:textId="51186C38" w:rsidR="000E603F" w:rsidRDefault="000E603F" w:rsidP="4C914AAB">
      <w:pPr>
        <w:spacing w:after="0" w:line="240" w:lineRule="auto"/>
        <w:rPr>
          <w:rFonts w:ascii="Times New Roman" w:eastAsia="Times New Roman" w:hAnsi="Times New Roman" w:cs="Times New Roman"/>
          <w:sz w:val="20"/>
          <w:szCs w:val="20"/>
        </w:rPr>
      </w:pPr>
    </w:p>
    <w:p w14:paraId="5D53D1FA" w14:textId="0B8830D3" w:rsidR="000E603F" w:rsidRDefault="000E603F" w:rsidP="4C914AAB">
      <w:pPr>
        <w:spacing w:after="0" w:line="240" w:lineRule="auto"/>
        <w:rPr>
          <w:rFonts w:ascii="Arial" w:eastAsia="Arial" w:hAnsi="Arial" w:cs="Arial"/>
          <w:sz w:val="24"/>
          <w:szCs w:val="24"/>
        </w:rPr>
      </w:pPr>
    </w:p>
    <w:p w14:paraId="107E6549" w14:textId="6A474969" w:rsidR="000E603F" w:rsidRDefault="000E603F" w:rsidP="4C914AAB">
      <w:pPr>
        <w:spacing w:after="0" w:line="240" w:lineRule="auto"/>
        <w:rPr>
          <w:rFonts w:ascii="Arial" w:eastAsia="Arial" w:hAnsi="Arial" w:cs="Arial"/>
          <w:sz w:val="24"/>
          <w:szCs w:val="24"/>
        </w:rPr>
      </w:pPr>
    </w:p>
    <w:p w14:paraId="76D76398" w14:textId="77777777" w:rsidR="009F2ED9" w:rsidRDefault="009F2ED9" w:rsidP="4C914AAB">
      <w:pPr>
        <w:spacing w:after="0" w:line="240" w:lineRule="auto"/>
        <w:rPr>
          <w:rFonts w:ascii="Arial" w:eastAsia="Arial" w:hAnsi="Arial" w:cs="Arial"/>
          <w:b/>
          <w:bCs/>
          <w:sz w:val="24"/>
          <w:szCs w:val="24"/>
        </w:rPr>
      </w:pPr>
    </w:p>
    <w:p w14:paraId="72B276D4" w14:textId="77777777" w:rsidR="009F2ED9" w:rsidRDefault="009F2ED9" w:rsidP="4C914AAB">
      <w:pPr>
        <w:spacing w:after="0" w:line="240" w:lineRule="auto"/>
        <w:rPr>
          <w:rFonts w:ascii="Arial" w:eastAsia="Arial" w:hAnsi="Arial" w:cs="Arial"/>
          <w:b/>
          <w:bCs/>
          <w:sz w:val="24"/>
          <w:szCs w:val="24"/>
        </w:rPr>
      </w:pPr>
    </w:p>
    <w:p w14:paraId="7857D293" w14:textId="77777777" w:rsidR="009F2ED9" w:rsidRDefault="009F2ED9" w:rsidP="4C914AAB">
      <w:pPr>
        <w:spacing w:after="0" w:line="240" w:lineRule="auto"/>
        <w:rPr>
          <w:rFonts w:ascii="Arial" w:eastAsia="Arial" w:hAnsi="Arial" w:cs="Arial"/>
          <w:b/>
          <w:bCs/>
          <w:sz w:val="24"/>
          <w:szCs w:val="24"/>
        </w:rPr>
      </w:pPr>
    </w:p>
    <w:p w14:paraId="3EDDAB2D" w14:textId="43859FFF" w:rsidR="000E603F" w:rsidRDefault="6794DD06" w:rsidP="4C914AAB">
      <w:pPr>
        <w:spacing w:after="0" w:line="240" w:lineRule="auto"/>
        <w:rPr>
          <w:rFonts w:ascii="Arial" w:eastAsia="Arial" w:hAnsi="Arial" w:cs="Arial"/>
          <w:sz w:val="24"/>
          <w:szCs w:val="24"/>
        </w:rPr>
      </w:pPr>
      <w:r w:rsidRPr="4C914AAB">
        <w:rPr>
          <w:rFonts w:ascii="Arial" w:eastAsia="Arial" w:hAnsi="Arial" w:cs="Arial"/>
          <w:b/>
          <w:bCs/>
          <w:sz w:val="24"/>
          <w:szCs w:val="24"/>
        </w:rPr>
        <w:t>MYAC Meeting Agreements</w:t>
      </w:r>
      <w:r w:rsidR="000C0B4F">
        <w:br/>
      </w:r>
    </w:p>
    <w:p w14:paraId="26F656BE" w14:textId="383A0B96" w:rsidR="000E603F" w:rsidRDefault="6794DD06" w:rsidP="4C914AAB">
      <w:pPr>
        <w:pStyle w:val="ListParagraph"/>
        <w:numPr>
          <w:ilvl w:val="0"/>
          <w:numId w:val="1"/>
        </w:numPr>
        <w:spacing w:after="0" w:line="240" w:lineRule="auto"/>
        <w:rPr>
          <w:rFonts w:ascii="Arial" w:eastAsia="Arial" w:hAnsi="Arial" w:cs="Arial"/>
          <w:sz w:val="24"/>
          <w:szCs w:val="24"/>
        </w:rPr>
      </w:pPr>
      <w:r w:rsidRPr="4C914AAB">
        <w:rPr>
          <w:rFonts w:ascii="Arial" w:eastAsia="Arial" w:hAnsi="Arial" w:cs="Arial"/>
          <w:sz w:val="24"/>
          <w:szCs w:val="24"/>
        </w:rPr>
        <w:t>Be respectful and listen to each other, especially during disagreements</w:t>
      </w:r>
    </w:p>
    <w:p w14:paraId="15A100F9" w14:textId="41F39ED0" w:rsidR="000E603F" w:rsidRDefault="000E603F" w:rsidP="4C914AAB">
      <w:pPr>
        <w:spacing w:after="0" w:line="240" w:lineRule="auto"/>
        <w:rPr>
          <w:rFonts w:ascii="Arial" w:eastAsia="Arial" w:hAnsi="Arial" w:cs="Arial"/>
          <w:sz w:val="24"/>
          <w:szCs w:val="24"/>
        </w:rPr>
      </w:pPr>
    </w:p>
    <w:p w14:paraId="0F34DDF0" w14:textId="7C19D8C8" w:rsidR="000E603F" w:rsidRDefault="6794DD06" w:rsidP="4C914AAB">
      <w:pPr>
        <w:pStyle w:val="ListParagraph"/>
        <w:numPr>
          <w:ilvl w:val="0"/>
          <w:numId w:val="1"/>
        </w:numPr>
        <w:spacing w:after="0" w:line="240" w:lineRule="auto"/>
        <w:rPr>
          <w:rFonts w:ascii="Arial" w:eastAsia="Arial" w:hAnsi="Arial" w:cs="Arial"/>
          <w:sz w:val="24"/>
          <w:szCs w:val="24"/>
        </w:rPr>
      </w:pPr>
      <w:r w:rsidRPr="4C914AAB">
        <w:rPr>
          <w:rFonts w:ascii="Arial" w:eastAsia="Arial" w:hAnsi="Arial" w:cs="Arial"/>
          <w:sz w:val="24"/>
          <w:szCs w:val="24"/>
        </w:rPr>
        <w:t>In instances of disagreements, do not take things personally</w:t>
      </w:r>
    </w:p>
    <w:p w14:paraId="2576F516" w14:textId="61FE6F82" w:rsidR="000E603F" w:rsidRDefault="000E603F" w:rsidP="4C914AAB">
      <w:pPr>
        <w:spacing w:after="0" w:line="240" w:lineRule="auto"/>
        <w:rPr>
          <w:rFonts w:ascii="Arial" w:eastAsia="Arial" w:hAnsi="Arial" w:cs="Arial"/>
          <w:sz w:val="24"/>
          <w:szCs w:val="24"/>
        </w:rPr>
      </w:pPr>
    </w:p>
    <w:p w14:paraId="1FF5CEEB" w14:textId="2C44B70D" w:rsidR="000E603F" w:rsidRDefault="6794DD06" w:rsidP="4C914AAB">
      <w:pPr>
        <w:pStyle w:val="ListParagraph"/>
        <w:numPr>
          <w:ilvl w:val="0"/>
          <w:numId w:val="1"/>
        </w:numPr>
        <w:spacing w:after="0" w:line="240" w:lineRule="auto"/>
        <w:rPr>
          <w:rFonts w:ascii="Arial" w:eastAsia="Arial" w:hAnsi="Arial" w:cs="Arial"/>
          <w:sz w:val="24"/>
          <w:szCs w:val="24"/>
        </w:rPr>
      </w:pPr>
      <w:r w:rsidRPr="4C914AAB">
        <w:rPr>
          <w:rFonts w:ascii="Arial" w:eastAsia="Arial" w:hAnsi="Arial" w:cs="Arial"/>
          <w:sz w:val="24"/>
          <w:szCs w:val="24"/>
        </w:rPr>
        <w:t>Be open-minded and respectful of others’ ideas</w:t>
      </w:r>
    </w:p>
    <w:p w14:paraId="0C09778C" w14:textId="026B097B" w:rsidR="000E603F" w:rsidRDefault="000E603F" w:rsidP="4C914AAB">
      <w:pPr>
        <w:spacing w:after="0" w:line="240" w:lineRule="auto"/>
        <w:rPr>
          <w:rFonts w:ascii="Arial" w:eastAsia="Arial" w:hAnsi="Arial" w:cs="Arial"/>
          <w:sz w:val="24"/>
          <w:szCs w:val="24"/>
        </w:rPr>
      </w:pPr>
    </w:p>
    <w:p w14:paraId="279D5FA7" w14:textId="7889AFD3" w:rsidR="000E603F" w:rsidRDefault="6794DD06" w:rsidP="4C914AAB">
      <w:pPr>
        <w:pStyle w:val="ListParagraph"/>
        <w:numPr>
          <w:ilvl w:val="0"/>
          <w:numId w:val="1"/>
        </w:numPr>
        <w:spacing w:after="0" w:line="240" w:lineRule="auto"/>
        <w:rPr>
          <w:rFonts w:ascii="Arial" w:eastAsia="Arial" w:hAnsi="Arial" w:cs="Arial"/>
          <w:sz w:val="24"/>
          <w:szCs w:val="24"/>
        </w:rPr>
      </w:pPr>
      <w:r w:rsidRPr="4C914AAB">
        <w:rPr>
          <w:rFonts w:ascii="Arial" w:eastAsia="Arial" w:hAnsi="Arial" w:cs="Arial"/>
          <w:sz w:val="24"/>
          <w:szCs w:val="24"/>
        </w:rPr>
        <w:t>Get to know each other and socialize, make people feel welcome</w:t>
      </w:r>
    </w:p>
    <w:p w14:paraId="18532D79" w14:textId="53493FE2" w:rsidR="000E603F" w:rsidRDefault="000E603F" w:rsidP="4C914AAB">
      <w:pPr>
        <w:spacing w:after="0" w:line="240" w:lineRule="auto"/>
        <w:rPr>
          <w:rFonts w:ascii="Arial" w:eastAsia="Arial" w:hAnsi="Arial" w:cs="Arial"/>
          <w:sz w:val="24"/>
          <w:szCs w:val="24"/>
        </w:rPr>
      </w:pPr>
    </w:p>
    <w:p w14:paraId="07EADA19" w14:textId="57B633D4" w:rsidR="000E603F" w:rsidRDefault="6794DD06" w:rsidP="4C914AAB">
      <w:pPr>
        <w:pStyle w:val="ListParagraph"/>
        <w:numPr>
          <w:ilvl w:val="0"/>
          <w:numId w:val="1"/>
        </w:numPr>
        <w:spacing w:after="0" w:line="240" w:lineRule="auto"/>
        <w:rPr>
          <w:rFonts w:ascii="Arial" w:eastAsia="Arial" w:hAnsi="Arial" w:cs="Arial"/>
          <w:sz w:val="24"/>
          <w:szCs w:val="24"/>
        </w:rPr>
      </w:pPr>
      <w:r w:rsidRPr="4C914AAB">
        <w:rPr>
          <w:rFonts w:ascii="Arial" w:eastAsia="Arial" w:hAnsi="Arial" w:cs="Arial"/>
          <w:sz w:val="24"/>
          <w:szCs w:val="24"/>
        </w:rPr>
        <w:t>Stay off phones, and give people who are speaking your full attention</w:t>
      </w:r>
    </w:p>
    <w:p w14:paraId="629BFE89" w14:textId="68756B24" w:rsidR="000E603F" w:rsidRDefault="000E603F" w:rsidP="4C914AAB">
      <w:pPr>
        <w:spacing w:after="0" w:line="240" w:lineRule="auto"/>
        <w:rPr>
          <w:rFonts w:ascii="Arial" w:eastAsia="Arial" w:hAnsi="Arial" w:cs="Arial"/>
          <w:sz w:val="24"/>
          <w:szCs w:val="24"/>
        </w:rPr>
      </w:pPr>
    </w:p>
    <w:p w14:paraId="1AB3188C" w14:textId="5DCB2CD8" w:rsidR="000E603F" w:rsidRDefault="6794DD06" w:rsidP="4C914AAB">
      <w:pPr>
        <w:pStyle w:val="ListParagraph"/>
        <w:numPr>
          <w:ilvl w:val="0"/>
          <w:numId w:val="1"/>
        </w:numPr>
        <w:spacing w:after="0" w:line="240" w:lineRule="auto"/>
        <w:rPr>
          <w:rFonts w:ascii="Arial" w:eastAsia="Arial" w:hAnsi="Arial" w:cs="Arial"/>
          <w:sz w:val="24"/>
          <w:szCs w:val="24"/>
        </w:rPr>
      </w:pPr>
      <w:r w:rsidRPr="4C914AAB">
        <w:rPr>
          <w:rFonts w:ascii="Arial" w:eastAsia="Arial" w:hAnsi="Arial" w:cs="Arial"/>
          <w:sz w:val="24"/>
          <w:szCs w:val="24"/>
        </w:rPr>
        <w:t>Be mindful and let others share</w:t>
      </w:r>
    </w:p>
    <w:p w14:paraId="37E60E06" w14:textId="07476D3D" w:rsidR="000E603F" w:rsidRDefault="000E603F" w:rsidP="4C914AAB">
      <w:pPr>
        <w:spacing w:after="0" w:line="240" w:lineRule="auto"/>
        <w:rPr>
          <w:rFonts w:ascii="Arial" w:eastAsia="Arial" w:hAnsi="Arial" w:cs="Arial"/>
          <w:sz w:val="24"/>
          <w:szCs w:val="24"/>
        </w:rPr>
      </w:pPr>
    </w:p>
    <w:p w14:paraId="1726E46E" w14:textId="3F42F899" w:rsidR="000E603F" w:rsidRDefault="6794DD06" w:rsidP="4C914AAB">
      <w:pPr>
        <w:pStyle w:val="ListParagraph"/>
        <w:numPr>
          <w:ilvl w:val="0"/>
          <w:numId w:val="1"/>
        </w:numPr>
        <w:spacing w:after="0" w:line="240" w:lineRule="auto"/>
        <w:rPr>
          <w:rFonts w:ascii="Arial" w:eastAsia="Arial" w:hAnsi="Arial" w:cs="Arial"/>
          <w:sz w:val="24"/>
          <w:szCs w:val="24"/>
        </w:rPr>
      </w:pPr>
      <w:r w:rsidRPr="4C914AAB">
        <w:rPr>
          <w:rFonts w:ascii="Arial" w:eastAsia="Arial" w:hAnsi="Arial" w:cs="Arial"/>
          <w:sz w:val="24"/>
          <w:szCs w:val="24"/>
        </w:rPr>
        <w:t>Be respectful of people’s COVID preferences</w:t>
      </w:r>
    </w:p>
    <w:p w14:paraId="53D3AD7A" w14:textId="622ED385" w:rsidR="000E603F" w:rsidRDefault="000E603F" w:rsidP="4C914AAB">
      <w:pPr>
        <w:spacing w:after="0" w:line="240" w:lineRule="auto"/>
        <w:rPr>
          <w:rFonts w:ascii="Arial" w:eastAsia="Arial" w:hAnsi="Arial" w:cs="Arial"/>
          <w:sz w:val="24"/>
          <w:szCs w:val="24"/>
        </w:rPr>
      </w:pPr>
    </w:p>
    <w:p w14:paraId="6E310AAE" w14:textId="5215C095" w:rsidR="000E603F" w:rsidRDefault="6794DD06" w:rsidP="4C914AAB">
      <w:pPr>
        <w:pStyle w:val="ListParagraph"/>
        <w:numPr>
          <w:ilvl w:val="0"/>
          <w:numId w:val="1"/>
        </w:numPr>
        <w:spacing w:after="0" w:line="240" w:lineRule="auto"/>
        <w:rPr>
          <w:rFonts w:ascii="Arial" w:eastAsia="Arial" w:hAnsi="Arial" w:cs="Arial"/>
          <w:sz w:val="24"/>
          <w:szCs w:val="24"/>
        </w:rPr>
      </w:pPr>
      <w:r w:rsidRPr="4C914AAB">
        <w:rPr>
          <w:rFonts w:ascii="Arial" w:eastAsia="Arial" w:hAnsi="Arial" w:cs="Arial"/>
          <w:sz w:val="24"/>
          <w:szCs w:val="24"/>
        </w:rPr>
        <w:t>Clean up after yourself</w:t>
      </w:r>
    </w:p>
    <w:p w14:paraId="6B961FE4" w14:textId="02BDCC2E" w:rsidR="000E603F" w:rsidRDefault="000E603F" w:rsidP="4C914AAB">
      <w:pPr>
        <w:spacing w:after="0" w:line="240" w:lineRule="auto"/>
        <w:rPr>
          <w:rFonts w:ascii="Arial" w:eastAsia="Arial" w:hAnsi="Arial" w:cs="Arial"/>
          <w:sz w:val="24"/>
          <w:szCs w:val="24"/>
        </w:rPr>
      </w:pPr>
    </w:p>
    <w:p w14:paraId="18717D26" w14:textId="58555156" w:rsidR="000E603F" w:rsidRDefault="6794DD06" w:rsidP="4C914AAB">
      <w:pPr>
        <w:pStyle w:val="ListParagraph"/>
        <w:numPr>
          <w:ilvl w:val="0"/>
          <w:numId w:val="1"/>
        </w:numPr>
        <w:spacing w:after="0" w:line="240" w:lineRule="auto"/>
        <w:rPr>
          <w:rFonts w:ascii="Arial" w:eastAsia="Arial" w:hAnsi="Arial" w:cs="Arial"/>
          <w:sz w:val="24"/>
          <w:szCs w:val="24"/>
        </w:rPr>
      </w:pPr>
      <w:r w:rsidRPr="4C914AAB">
        <w:rPr>
          <w:rFonts w:ascii="Arial" w:eastAsia="Arial" w:hAnsi="Arial" w:cs="Arial"/>
          <w:sz w:val="24"/>
          <w:szCs w:val="24"/>
        </w:rPr>
        <w:t>Put in 100%</w:t>
      </w:r>
    </w:p>
    <w:p w14:paraId="2C7014CF" w14:textId="55D4E602" w:rsidR="000E603F" w:rsidRDefault="000E603F" w:rsidP="4C914AAB">
      <w:pPr>
        <w:spacing w:after="0" w:line="240" w:lineRule="auto"/>
        <w:rPr>
          <w:rFonts w:ascii="Arial" w:eastAsia="Arial" w:hAnsi="Arial" w:cs="Arial"/>
          <w:sz w:val="24"/>
          <w:szCs w:val="24"/>
        </w:rPr>
      </w:pPr>
    </w:p>
    <w:p w14:paraId="2598ABB6" w14:textId="0D260FCA" w:rsidR="000E603F" w:rsidRDefault="6794DD06" w:rsidP="4C914AAB">
      <w:pPr>
        <w:pStyle w:val="ListParagraph"/>
        <w:numPr>
          <w:ilvl w:val="0"/>
          <w:numId w:val="1"/>
        </w:numPr>
        <w:spacing w:after="0" w:line="240" w:lineRule="auto"/>
        <w:rPr>
          <w:rFonts w:ascii="Arial" w:eastAsia="Arial" w:hAnsi="Arial" w:cs="Arial"/>
          <w:sz w:val="24"/>
          <w:szCs w:val="24"/>
        </w:rPr>
      </w:pPr>
      <w:r w:rsidRPr="4C914AAB">
        <w:rPr>
          <w:rFonts w:ascii="Arial" w:eastAsia="Arial" w:hAnsi="Arial" w:cs="Arial"/>
          <w:sz w:val="24"/>
          <w:szCs w:val="24"/>
        </w:rPr>
        <w:t>Take advantage of opportunities</w:t>
      </w:r>
    </w:p>
    <w:p w14:paraId="765DF64D" w14:textId="77777777" w:rsidR="00EC3EE1" w:rsidRPr="00EC3EE1" w:rsidRDefault="00EC3EE1" w:rsidP="00EC3EE1">
      <w:pPr>
        <w:pStyle w:val="ListParagraph"/>
        <w:rPr>
          <w:rFonts w:ascii="Arial" w:eastAsia="Arial" w:hAnsi="Arial" w:cs="Arial"/>
          <w:sz w:val="24"/>
          <w:szCs w:val="24"/>
        </w:rPr>
      </w:pPr>
    </w:p>
    <w:p w14:paraId="083863EB" w14:textId="590C67EE" w:rsidR="00EC3EE1" w:rsidRPr="00EC3EE1" w:rsidRDefault="00EC3EE1" w:rsidP="4C914AAB">
      <w:pPr>
        <w:pStyle w:val="ListParagraph"/>
        <w:numPr>
          <w:ilvl w:val="0"/>
          <w:numId w:val="1"/>
        </w:numPr>
        <w:spacing w:after="0" w:line="240" w:lineRule="auto"/>
        <w:rPr>
          <w:rFonts w:ascii="Arial" w:eastAsia="Arial" w:hAnsi="Arial" w:cs="Arial"/>
          <w:sz w:val="28"/>
          <w:szCs w:val="28"/>
        </w:rPr>
      </w:pPr>
      <w:r w:rsidRPr="00EC3EE1">
        <w:rPr>
          <w:rStyle w:val="oypena"/>
          <w:rFonts w:ascii="Arial" w:hAnsi="Arial" w:cs="Arial"/>
          <w:color w:val="1F264D"/>
          <w:sz w:val="24"/>
          <w:szCs w:val="24"/>
        </w:rPr>
        <w:t>Be respectful of personal and professional boundaries</w:t>
      </w:r>
    </w:p>
    <w:p w14:paraId="2C078E63" w14:textId="0F249A68" w:rsidR="000E603F" w:rsidRDefault="000E603F" w:rsidP="4C914AAB"/>
    <w:sectPr w:rsidR="000E6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11B74"/>
    <w:multiLevelType w:val="hybridMultilevel"/>
    <w:tmpl w:val="2E502D7C"/>
    <w:lvl w:ilvl="0" w:tplc="79620066">
      <w:start w:val="1"/>
      <w:numFmt w:val="bullet"/>
      <w:lvlText w:val="o"/>
      <w:lvlJc w:val="left"/>
      <w:pPr>
        <w:ind w:left="720" w:hanging="360"/>
      </w:pPr>
      <w:rPr>
        <w:rFonts w:ascii="Courier New" w:hAnsi="Courier New" w:hint="default"/>
      </w:rPr>
    </w:lvl>
    <w:lvl w:ilvl="1" w:tplc="C4A6BD42">
      <w:start w:val="1"/>
      <w:numFmt w:val="bullet"/>
      <w:lvlText w:val="o"/>
      <w:lvlJc w:val="left"/>
      <w:pPr>
        <w:ind w:left="1440" w:hanging="360"/>
      </w:pPr>
      <w:rPr>
        <w:rFonts w:ascii="Courier New" w:hAnsi="Courier New" w:hint="default"/>
      </w:rPr>
    </w:lvl>
    <w:lvl w:ilvl="2" w:tplc="0084289E">
      <w:start w:val="1"/>
      <w:numFmt w:val="bullet"/>
      <w:lvlText w:val=""/>
      <w:lvlJc w:val="left"/>
      <w:pPr>
        <w:ind w:left="2160" w:hanging="360"/>
      </w:pPr>
      <w:rPr>
        <w:rFonts w:ascii="Wingdings" w:hAnsi="Wingdings" w:hint="default"/>
      </w:rPr>
    </w:lvl>
    <w:lvl w:ilvl="3" w:tplc="9F8661C8">
      <w:start w:val="1"/>
      <w:numFmt w:val="bullet"/>
      <w:lvlText w:val=""/>
      <w:lvlJc w:val="left"/>
      <w:pPr>
        <w:ind w:left="2880" w:hanging="360"/>
      </w:pPr>
      <w:rPr>
        <w:rFonts w:ascii="Symbol" w:hAnsi="Symbol" w:hint="default"/>
      </w:rPr>
    </w:lvl>
    <w:lvl w:ilvl="4" w:tplc="D55A7316">
      <w:start w:val="1"/>
      <w:numFmt w:val="bullet"/>
      <w:lvlText w:val="o"/>
      <w:lvlJc w:val="left"/>
      <w:pPr>
        <w:ind w:left="3600" w:hanging="360"/>
      </w:pPr>
      <w:rPr>
        <w:rFonts w:ascii="Courier New" w:hAnsi="Courier New" w:hint="default"/>
      </w:rPr>
    </w:lvl>
    <w:lvl w:ilvl="5" w:tplc="72A4573A">
      <w:start w:val="1"/>
      <w:numFmt w:val="bullet"/>
      <w:lvlText w:val=""/>
      <w:lvlJc w:val="left"/>
      <w:pPr>
        <w:ind w:left="4320" w:hanging="360"/>
      </w:pPr>
      <w:rPr>
        <w:rFonts w:ascii="Wingdings" w:hAnsi="Wingdings" w:hint="default"/>
      </w:rPr>
    </w:lvl>
    <w:lvl w:ilvl="6" w:tplc="9CA4D4B4">
      <w:start w:val="1"/>
      <w:numFmt w:val="bullet"/>
      <w:lvlText w:val=""/>
      <w:lvlJc w:val="left"/>
      <w:pPr>
        <w:ind w:left="5040" w:hanging="360"/>
      </w:pPr>
      <w:rPr>
        <w:rFonts w:ascii="Symbol" w:hAnsi="Symbol" w:hint="default"/>
      </w:rPr>
    </w:lvl>
    <w:lvl w:ilvl="7" w:tplc="7AB0333C">
      <w:start w:val="1"/>
      <w:numFmt w:val="bullet"/>
      <w:lvlText w:val="o"/>
      <w:lvlJc w:val="left"/>
      <w:pPr>
        <w:ind w:left="5760" w:hanging="360"/>
      </w:pPr>
      <w:rPr>
        <w:rFonts w:ascii="Courier New" w:hAnsi="Courier New" w:hint="default"/>
      </w:rPr>
    </w:lvl>
    <w:lvl w:ilvl="8" w:tplc="F856A66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49E23E"/>
    <w:rsid w:val="00091604"/>
    <w:rsid w:val="000968C4"/>
    <w:rsid w:val="000C0B4F"/>
    <w:rsid w:val="000E603F"/>
    <w:rsid w:val="001A5AD0"/>
    <w:rsid w:val="001D752A"/>
    <w:rsid w:val="001E6E68"/>
    <w:rsid w:val="001F6179"/>
    <w:rsid w:val="002466E8"/>
    <w:rsid w:val="003C5D81"/>
    <w:rsid w:val="004453EC"/>
    <w:rsid w:val="004657D1"/>
    <w:rsid w:val="004C5F00"/>
    <w:rsid w:val="0053554E"/>
    <w:rsid w:val="005740D4"/>
    <w:rsid w:val="005A6768"/>
    <w:rsid w:val="00635640"/>
    <w:rsid w:val="006708B6"/>
    <w:rsid w:val="006E708D"/>
    <w:rsid w:val="007238B9"/>
    <w:rsid w:val="00767434"/>
    <w:rsid w:val="00770E38"/>
    <w:rsid w:val="007B0D99"/>
    <w:rsid w:val="00870CDC"/>
    <w:rsid w:val="008807DD"/>
    <w:rsid w:val="008E2005"/>
    <w:rsid w:val="009F2ED9"/>
    <w:rsid w:val="00AC1036"/>
    <w:rsid w:val="00C84F7D"/>
    <w:rsid w:val="00CF7D4D"/>
    <w:rsid w:val="00D74D57"/>
    <w:rsid w:val="00D966B3"/>
    <w:rsid w:val="00DB5F51"/>
    <w:rsid w:val="00DB6AA7"/>
    <w:rsid w:val="00DD3604"/>
    <w:rsid w:val="00E26D08"/>
    <w:rsid w:val="00E547CF"/>
    <w:rsid w:val="00EC3EE1"/>
    <w:rsid w:val="00F42410"/>
    <w:rsid w:val="00F52E3B"/>
    <w:rsid w:val="00FC0BCF"/>
    <w:rsid w:val="14D3D199"/>
    <w:rsid w:val="16A8E386"/>
    <w:rsid w:val="1A6A4C7A"/>
    <w:rsid w:val="307262E7"/>
    <w:rsid w:val="3149E23E"/>
    <w:rsid w:val="34D785B6"/>
    <w:rsid w:val="3A1215B2"/>
    <w:rsid w:val="45E3D185"/>
    <w:rsid w:val="4C914AAB"/>
    <w:rsid w:val="4D9AF3ED"/>
    <w:rsid w:val="580CF1DA"/>
    <w:rsid w:val="5FB6DADE"/>
    <w:rsid w:val="65B9D071"/>
    <w:rsid w:val="6794DD06"/>
    <w:rsid w:val="6B561E10"/>
    <w:rsid w:val="6F6093CC"/>
    <w:rsid w:val="73289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E23E"/>
  <w15:chartTrackingRefBased/>
  <w15:docId w15:val="{8D64F8E2-6D05-4DB0-A52A-C080164E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oypena">
    <w:name w:val="oypena"/>
    <w:basedOn w:val="DefaultParagraphFont"/>
    <w:rsid w:val="00EC3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Sophia</dc:creator>
  <cp:keywords/>
  <dc:description/>
  <cp:lastModifiedBy>LeForce, Delaina</cp:lastModifiedBy>
  <cp:revision>3</cp:revision>
  <cp:lastPrinted>2024-05-10T17:44:00Z</cp:lastPrinted>
  <dcterms:created xsi:type="dcterms:W3CDTF">2024-10-17T18:13:00Z</dcterms:created>
  <dcterms:modified xsi:type="dcterms:W3CDTF">2024-10-17T18:13:00Z</dcterms:modified>
</cp:coreProperties>
</file>